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3868A" w14:textId="53DD4FF6" w:rsidR="008A5EB5" w:rsidRPr="00143EEA" w:rsidRDefault="008A5EB5" w:rsidP="008A5EB5">
      <w:pPr>
        <w:pStyle w:val="CRCoverPage"/>
        <w:tabs>
          <w:tab w:val="right" w:pos="9639"/>
        </w:tabs>
        <w:spacing w:after="0"/>
        <w:rPr>
          <w:b/>
          <w:i/>
          <w:sz w:val="28"/>
        </w:rPr>
      </w:pPr>
      <w:r w:rsidRPr="00143EEA">
        <w:rPr>
          <w:b/>
          <w:sz w:val="24"/>
        </w:rPr>
        <w:t>3GPP TSG-RAN WG3 #</w:t>
      </w:r>
      <w:r>
        <w:rPr>
          <w:b/>
          <w:sz w:val="24"/>
        </w:rPr>
        <w:t>122</w:t>
      </w:r>
      <w:r w:rsidRPr="00143EEA">
        <w:rPr>
          <w:b/>
          <w:i/>
          <w:sz w:val="28"/>
        </w:rPr>
        <w:tab/>
      </w:r>
      <w:r w:rsidRPr="0036224D">
        <w:rPr>
          <w:rFonts w:cs="Arial"/>
          <w:b/>
          <w:bCs/>
          <w:color w:val="000000"/>
          <w:sz w:val="28"/>
          <w:szCs w:val="28"/>
        </w:rPr>
        <w:t>R3-</w:t>
      </w:r>
      <w:r w:rsidR="0070543A" w:rsidRPr="0070543A">
        <w:rPr>
          <w:rFonts w:cs="Arial"/>
          <w:b/>
          <w:bCs/>
          <w:color w:val="000000"/>
          <w:sz w:val="28"/>
          <w:szCs w:val="28"/>
        </w:rPr>
        <w:t>237410</w:t>
      </w:r>
    </w:p>
    <w:p w14:paraId="4B7D4615" w14:textId="77777777" w:rsidR="008A5EB5" w:rsidRDefault="008A5EB5" w:rsidP="008A5EB5">
      <w:pPr>
        <w:pStyle w:val="CRCoverPage"/>
        <w:tabs>
          <w:tab w:val="right" w:pos="9639"/>
        </w:tabs>
        <w:spacing w:after="0"/>
        <w:rPr>
          <w:b/>
          <w:noProof/>
          <w:sz w:val="24"/>
        </w:rPr>
      </w:pPr>
      <w:r>
        <w:rPr>
          <w:b/>
          <w:noProof/>
          <w:sz w:val="24"/>
        </w:rPr>
        <w:t>Chicago, USA, 13</w:t>
      </w:r>
      <w:r w:rsidRPr="00A95D6B">
        <w:rPr>
          <w:b/>
          <w:noProof/>
          <w:sz w:val="24"/>
          <w:vertAlign w:val="superscript"/>
        </w:rPr>
        <w:t>th</w:t>
      </w:r>
      <w:r>
        <w:rPr>
          <w:b/>
          <w:noProof/>
          <w:sz w:val="24"/>
        </w:rPr>
        <w:t xml:space="preserve"> – 17</w:t>
      </w:r>
      <w:r w:rsidRPr="00091F04">
        <w:rPr>
          <w:b/>
          <w:noProof/>
          <w:sz w:val="24"/>
          <w:vertAlign w:val="superscript"/>
        </w:rPr>
        <w:t>th</w:t>
      </w:r>
      <w:r>
        <w:rPr>
          <w:b/>
          <w:noProof/>
          <w:sz w:val="24"/>
        </w:rPr>
        <w:t xml:space="preserve"> November 2023</w:t>
      </w:r>
    </w:p>
    <w:p w14:paraId="4332BCF4" w14:textId="77777777" w:rsidR="00015561" w:rsidRPr="00015561" w:rsidRDefault="00015561" w:rsidP="00246389">
      <w:pPr>
        <w:pStyle w:val="BodyText"/>
        <w:rPr>
          <w:noProof/>
        </w:rPr>
      </w:pPr>
    </w:p>
    <w:p w14:paraId="0C87B9C8" w14:textId="52153234"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2B7131">
        <w:rPr>
          <w:rFonts w:cs="Arial"/>
          <w:b/>
          <w:bCs/>
          <w:color w:val="000000"/>
          <w:sz w:val="24"/>
          <w:szCs w:val="24"/>
          <w:lang w:val="en-US"/>
        </w:rPr>
        <w:t>2.2.2</w:t>
      </w:r>
      <w:r w:rsidR="009F7E36">
        <w:rPr>
          <w:rFonts w:cs="Arial"/>
          <w:b/>
          <w:bCs/>
          <w:color w:val="000000"/>
          <w:sz w:val="24"/>
          <w:szCs w:val="24"/>
          <w:lang w:val="en-US"/>
        </w:rPr>
        <w:t>.</w:t>
      </w:r>
      <w:r w:rsidR="00D9730E">
        <w:rPr>
          <w:rFonts w:cs="Arial"/>
          <w:b/>
          <w:bCs/>
          <w:color w:val="000000"/>
          <w:sz w:val="24"/>
          <w:szCs w:val="24"/>
          <w:lang w:val="en-US"/>
        </w:rPr>
        <w:t>2</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73ECB279"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A11F51" w:rsidRPr="00A11F51">
        <w:rPr>
          <w:rFonts w:cs="Arial"/>
          <w:b/>
          <w:bCs/>
          <w:color w:val="000000"/>
          <w:sz w:val="24"/>
          <w:szCs w:val="24"/>
          <w:lang w:val="en-US"/>
        </w:rPr>
        <w:t xml:space="preserve">Left issues related to </w:t>
      </w:r>
      <w:r w:rsidR="00010979">
        <w:rPr>
          <w:rFonts w:cs="Arial"/>
          <w:b/>
          <w:bCs/>
          <w:color w:val="000000"/>
          <w:sz w:val="24"/>
          <w:szCs w:val="24"/>
          <w:lang w:val="en-US"/>
        </w:rPr>
        <w:t>mobility enhancement use case</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87D95">
      <w:pPr>
        <w:pStyle w:val="Heading1"/>
        <w:numPr>
          <w:ilvl w:val="0"/>
          <w:numId w:val="28"/>
        </w:numPr>
        <w:spacing w:before="120" w:after="120"/>
        <w:rPr>
          <w:lang w:eastAsia="zh-CN"/>
        </w:rPr>
      </w:pPr>
      <w:r>
        <w:rPr>
          <w:lang w:eastAsia="zh-CN"/>
        </w:rPr>
        <w:t>Introduction</w:t>
      </w:r>
    </w:p>
    <w:p w14:paraId="7AF760B7" w14:textId="4F5128FB" w:rsidR="00F87D95" w:rsidRPr="00F87D95" w:rsidRDefault="00F87D95" w:rsidP="00F87D95">
      <w:pPr>
        <w:rPr>
          <w:rFonts w:eastAsiaTheme="minorEastAsia"/>
          <w:lang w:eastAsia="zh-CN"/>
        </w:rPr>
      </w:pPr>
      <w:r>
        <w:rPr>
          <w:rFonts w:eastAsiaTheme="minorEastAsia" w:hint="eastAsia"/>
          <w:lang w:eastAsia="zh-CN"/>
        </w:rPr>
        <w:t>I</w:t>
      </w:r>
      <w:r>
        <w:rPr>
          <w:rFonts w:eastAsiaTheme="minorEastAsia"/>
          <w:lang w:eastAsia="zh-CN"/>
        </w:rPr>
        <w:t xml:space="preserve">n this paper, we discuss the left issues related to mobility enhancement use case. </w:t>
      </w:r>
    </w:p>
    <w:p w14:paraId="1BA001A0" w14:textId="0CBD6363" w:rsidR="00265F85" w:rsidRDefault="00482ABA" w:rsidP="00265F85">
      <w:pPr>
        <w:pStyle w:val="Heading1"/>
        <w:rPr>
          <w:lang w:eastAsia="zh-CN"/>
        </w:rPr>
      </w:pPr>
      <w:r>
        <w:rPr>
          <w:lang w:eastAsia="zh-CN"/>
        </w:rPr>
        <w:t>2</w:t>
      </w:r>
      <w:r w:rsidR="00D57AC9">
        <w:rPr>
          <w:lang w:eastAsia="zh-CN"/>
        </w:rPr>
        <w:tab/>
      </w:r>
      <w:r w:rsidR="005F6015">
        <w:rPr>
          <w:lang w:eastAsia="zh-CN"/>
        </w:rPr>
        <w:t>Discussion</w:t>
      </w:r>
    </w:p>
    <w:p w14:paraId="1B79DA33" w14:textId="11D54557" w:rsidR="0075512C" w:rsidRPr="00236539" w:rsidRDefault="0075512C" w:rsidP="00E8136E">
      <w:pPr>
        <w:rPr>
          <w:rFonts w:eastAsiaTheme="minorEastAsia"/>
          <w:lang w:eastAsia="zh-CN"/>
        </w:rPr>
      </w:pPr>
    </w:p>
    <w:tbl>
      <w:tblPr>
        <w:tblStyle w:val="TableGrid"/>
        <w:tblW w:w="0" w:type="auto"/>
        <w:tblLook w:val="04A0" w:firstRow="1" w:lastRow="0" w:firstColumn="1" w:lastColumn="0" w:noHBand="0" w:noVBand="1"/>
      </w:tblPr>
      <w:tblGrid>
        <w:gridCol w:w="9855"/>
      </w:tblGrid>
      <w:tr w:rsidR="0075512C" w14:paraId="7FBCC92F" w14:textId="77777777" w:rsidTr="0075512C">
        <w:tc>
          <w:tcPr>
            <w:tcW w:w="9855" w:type="dxa"/>
          </w:tcPr>
          <w:p w14:paraId="7D3E55A7" w14:textId="77777777" w:rsidR="0075512C" w:rsidRDefault="0075512C" w:rsidP="00E8136E">
            <w:pPr>
              <w:rPr>
                <w:rFonts w:ascii="Calibri" w:hAnsi="Calibri" w:cs="Calibri"/>
                <w:b/>
                <w:color w:val="008000"/>
                <w:sz w:val="18"/>
              </w:rPr>
            </w:pPr>
            <w:r w:rsidRPr="00DE4FA8">
              <w:rPr>
                <w:rFonts w:ascii="Calibri" w:hAnsi="Calibri" w:cs="Calibri" w:hint="eastAsia"/>
                <w:b/>
                <w:color w:val="008000"/>
                <w:sz w:val="18"/>
              </w:rPr>
              <w:t>Any UE Performance Feedback reporting should occur no later than the expiration of the Reporting Duration.</w:t>
            </w:r>
          </w:p>
          <w:p w14:paraId="259C6426" w14:textId="77777777" w:rsidR="00236539" w:rsidRPr="00A866DF" w:rsidRDefault="00236539" w:rsidP="00236539">
            <w:pPr>
              <w:jc w:val="both"/>
              <w:rPr>
                <w:rFonts w:ascii="Calibri" w:eastAsia="MS Mincho" w:hAnsi="Calibri" w:cs="Calibri"/>
                <w:b/>
                <w:bCs/>
                <w:color w:val="008000"/>
                <w:sz w:val="18"/>
                <w:szCs w:val="18"/>
              </w:rPr>
            </w:pPr>
            <w:r w:rsidRPr="00A866DF">
              <w:rPr>
                <w:rFonts w:ascii="Calibri" w:hAnsi="Calibri" w:cs="Calibri"/>
                <w:b/>
                <w:bCs/>
                <w:color w:val="008000"/>
                <w:sz w:val="18"/>
                <w:szCs w:val="18"/>
              </w:rPr>
              <w:t xml:space="preserve">The Measured UE Trajectory reporting is one-time report. </w:t>
            </w:r>
          </w:p>
          <w:p w14:paraId="7BBAD0F4" w14:textId="77777777" w:rsidR="00236539" w:rsidRPr="00A866DF" w:rsidRDefault="00236539" w:rsidP="00236539">
            <w:pPr>
              <w:jc w:val="both"/>
              <w:rPr>
                <w:rFonts w:ascii="Calibri" w:hAnsi="Calibri" w:cs="Calibri"/>
                <w:b/>
                <w:bCs/>
                <w:color w:val="008000"/>
                <w:sz w:val="18"/>
                <w:szCs w:val="18"/>
              </w:rPr>
            </w:pPr>
            <w:r w:rsidRPr="00A866DF">
              <w:rPr>
                <w:rFonts w:ascii="Calibri" w:hAnsi="Calibri" w:cs="Calibri"/>
                <w:b/>
                <w:bCs/>
                <w:color w:val="008000"/>
                <w:sz w:val="18"/>
                <w:szCs w:val="18"/>
              </w:rPr>
              <w:t xml:space="preserve">The conditions triggering the one-time reporting are at least: </w:t>
            </w:r>
          </w:p>
          <w:p w14:paraId="48EF27F6" w14:textId="77777777" w:rsidR="00236539" w:rsidRPr="00A866DF" w:rsidRDefault="00236539" w:rsidP="00236539">
            <w:pPr>
              <w:numPr>
                <w:ilvl w:val="0"/>
                <w:numId w:val="31"/>
              </w:numPr>
              <w:overflowPunct/>
              <w:autoSpaceDE/>
              <w:autoSpaceDN/>
              <w:adjustRightInd/>
              <w:spacing w:before="100" w:beforeAutospacing="1" w:after="120"/>
              <w:jc w:val="both"/>
              <w:textAlignment w:val="auto"/>
              <w:rPr>
                <w:rFonts w:ascii="Calibri" w:hAnsi="Calibri" w:cs="Calibri"/>
                <w:b/>
                <w:bCs/>
                <w:color w:val="008000"/>
                <w:sz w:val="18"/>
                <w:szCs w:val="18"/>
              </w:rPr>
            </w:pPr>
            <w:r w:rsidRPr="00A866DF">
              <w:rPr>
                <w:rFonts w:ascii="Calibri" w:hAnsi="Calibri" w:cs="Calibri"/>
                <w:b/>
                <w:bCs/>
                <w:color w:val="008000"/>
                <w:sz w:val="18"/>
                <w:szCs w:val="18"/>
              </w:rPr>
              <w:t xml:space="preserve">Condition A: </w:t>
            </w:r>
            <w:r w:rsidRPr="00A866DF">
              <w:rPr>
                <w:rFonts w:ascii="Calibri" w:hAnsi="Calibri" w:cs="Calibri" w:hint="eastAsia"/>
                <w:b/>
                <w:bCs/>
                <w:color w:val="008000"/>
                <w:sz w:val="18"/>
                <w:szCs w:val="18"/>
              </w:rPr>
              <w:t>S</w:t>
            </w:r>
            <w:r w:rsidRPr="00A866DF">
              <w:rPr>
                <w:rFonts w:ascii="Calibri" w:hAnsi="Calibri" w:cs="Calibri"/>
                <w:b/>
                <w:bCs/>
                <w:color w:val="008000"/>
                <w:sz w:val="18"/>
                <w:szCs w:val="18"/>
              </w:rPr>
              <w:t>witch of UE state (e.g. UE goes to RRC_IDLE/RRC_INACTIVE);</w:t>
            </w:r>
          </w:p>
          <w:p w14:paraId="19DCE402" w14:textId="77777777" w:rsidR="00236539" w:rsidRPr="00A866DF" w:rsidRDefault="00236539" w:rsidP="00236539">
            <w:pPr>
              <w:numPr>
                <w:ilvl w:val="0"/>
                <w:numId w:val="31"/>
              </w:numPr>
              <w:overflowPunct/>
              <w:autoSpaceDE/>
              <w:autoSpaceDN/>
              <w:adjustRightInd/>
              <w:spacing w:before="100" w:beforeAutospacing="1" w:after="120"/>
              <w:jc w:val="both"/>
              <w:textAlignment w:val="auto"/>
              <w:rPr>
                <w:rFonts w:ascii="Calibri" w:hAnsi="Calibri" w:cs="Calibri"/>
                <w:b/>
                <w:bCs/>
                <w:color w:val="008000"/>
                <w:sz w:val="18"/>
                <w:szCs w:val="18"/>
              </w:rPr>
            </w:pPr>
            <w:r w:rsidRPr="00A866DF">
              <w:rPr>
                <w:rFonts w:ascii="Calibri" w:hAnsi="Calibri" w:cs="Calibri"/>
                <w:b/>
                <w:bCs/>
                <w:color w:val="008000"/>
                <w:sz w:val="18"/>
                <w:szCs w:val="18"/>
              </w:rPr>
              <w:t xml:space="preserve">Condition B: UE leaves the target node; </w:t>
            </w:r>
          </w:p>
          <w:p w14:paraId="4A23D9D2" w14:textId="77777777" w:rsidR="00236539" w:rsidRPr="00A866DF" w:rsidRDefault="00236539" w:rsidP="00236539">
            <w:pPr>
              <w:numPr>
                <w:ilvl w:val="0"/>
                <w:numId w:val="31"/>
              </w:numPr>
              <w:overflowPunct/>
              <w:autoSpaceDE/>
              <w:autoSpaceDN/>
              <w:adjustRightInd/>
              <w:spacing w:before="100" w:beforeAutospacing="1" w:after="120"/>
              <w:jc w:val="both"/>
              <w:textAlignment w:val="auto"/>
              <w:rPr>
                <w:rFonts w:ascii="Calibri" w:hAnsi="Calibri" w:cs="Calibri"/>
                <w:b/>
                <w:bCs/>
                <w:color w:val="008000"/>
                <w:sz w:val="18"/>
                <w:szCs w:val="18"/>
              </w:rPr>
            </w:pPr>
            <w:r w:rsidRPr="00A866DF">
              <w:rPr>
                <w:rFonts w:ascii="Calibri" w:hAnsi="Calibri" w:cs="Calibri"/>
                <w:b/>
                <w:bCs/>
                <w:color w:val="008000"/>
                <w:sz w:val="18"/>
                <w:szCs w:val="18"/>
              </w:rPr>
              <w:t>Condition C: Expiration of the report time duration;</w:t>
            </w:r>
          </w:p>
          <w:p w14:paraId="5C6836DD" w14:textId="77777777" w:rsidR="00236539" w:rsidRPr="00A866DF" w:rsidRDefault="00236539" w:rsidP="00236539">
            <w:pPr>
              <w:numPr>
                <w:ilvl w:val="0"/>
                <w:numId w:val="31"/>
              </w:numPr>
              <w:overflowPunct/>
              <w:autoSpaceDE/>
              <w:autoSpaceDN/>
              <w:adjustRightInd/>
              <w:spacing w:before="100" w:beforeAutospacing="1" w:after="120"/>
              <w:jc w:val="both"/>
              <w:textAlignment w:val="auto"/>
              <w:rPr>
                <w:rFonts w:ascii="Calibri" w:hAnsi="Calibri" w:cs="Calibri"/>
                <w:b/>
                <w:bCs/>
                <w:color w:val="008000"/>
                <w:sz w:val="18"/>
                <w:szCs w:val="18"/>
              </w:rPr>
            </w:pPr>
            <w:r w:rsidRPr="00A866DF">
              <w:rPr>
                <w:rFonts w:ascii="Calibri" w:hAnsi="Calibri" w:cs="Calibri"/>
                <w:b/>
                <w:bCs/>
                <w:color w:val="008000"/>
                <w:sz w:val="18"/>
                <w:szCs w:val="18"/>
              </w:rPr>
              <w:t xml:space="preserve">Condition D: The configured number of hand-overs within the same target node is reached. </w:t>
            </w:r>
          </w:p>
          <w:p w14:paraId="5FA66950" w14:textId="77777777" w:rsidR="00C56A3B" w:rsidRDefault="00236539" w:rsidP="00236539">
            <w:pPr>
              <w:jc w:val="both"/>
              <w:rPr>
                <w:rFonts w:ascii="Calibri" w:hAnsi="Calibri" w:cs="Calibri"/>
                <w:b/>
                <w:bCs/>
                <w:color w:val="008000"/>
                <w:sz w:val="18"/>
                <w:szCs w:val="18"/>
              </w:rPr>
            </w:pPr>
            <w:r w:rsidRPr="00A866DF">
              <w:rPr>
                <w:rFonts w:ascii="Calibri" w:hAnsi="Calibri" w:cs="Calibri"/>
                <w:b/>
                <w:bCs/>
                <w:color w:val="008000"/>
                <w:sz w:val="18"/>
                <w:szCs w:val="18"/>
              </w:rPr>
              <w:t>Report time duration and configured number of intra-NG-RAN node inter-cell handovers are included in DATA COLLECTION REQUEST message.</w:t>
            </w:r>
          </w:p>
          <w:p w14:paraId="2E7D9419" w14:textId="416876E8" w:rsidR="00236539" w:rsidRDefault="00236539" w:rsidP="00236539">
            <w:pPr>
              <w:jc w:val="both"/>
              <w:rPr>
                <w:rFonts w:ascii="Calibri" w:hAnsi="Calibri" w:cs="Calibri"/>
                <w:b/>
                <w:bCs/>
                <w:color w:val="008000"/>
                <w:sz w:val="18"/>
                <w:szCs w:val="18"/>
              </w:rPr>
            </w:pPr>
            <w:r w:rsidRPr="00A866DF">
              <w:rPr>
                <w:rFonts w:ascii="Calibri" w:hAnsi="Calibri" w:cs="Calibri"/>
                <w:b/>
                <w:bCs/>
                <w:color w:val="008000"/>
                <w:sz w:val="18"/>
                <w:szCs w:val="18"/>
              </w:rPr>
              <w:t xml:space="preserve"> </w:t>
            </w:r>
          </w:p>
          <w:p w14:paraId="22A74FF6" w14:textId="77777777" w:rsidR="00C56A3B" w:rsidRPr="00EA0802" w:rsidRDefault="00C56A3B" w:rsidP="00C56A3B">
            <w:pPr>
              <w:rPr>
                <w:rFonts w:ascii="Calibri" w:eastAsia="等线" w:hAnsi="Calibri" w:cs="Calibri"/>
                <w:b/>
                <w:color w:val="008000"/>
                <w:sz w:val="18"/>
              </w:rPr>
            </w:pPr>
            <w:r w:rsidRPr="00EA0802">
              <w:rPr>
                <w:rFonts w:ascii="Calibri" w:eastAsia="等线" w:hAnsi="Calibri" w:cs="Calibri"/>
                <w:b/>
                <w:color w:val="008000"/>
                <w:sz w:val="18"/>
              </w:rPr>
              <w:t xml:space="preserve">Define a new </w:t>
            </w:r>
            <w:r w:rsidRPr="00EA0802">
              <w:rPr>
                <w:rFonts w:ascii="Calibri" w:eastAsia="等线" w:hAnsi="Calibri" w:cs="Calibri"/>
                <w:b/>
                <w:i/>
                <w:color w:val="008000"/>
                <w:sz w:val="18"/>
              </w:rPr>
              <w:t xml:space="preserve">Time Duration </w:t>
            </w:r>
            <w:r w:rsidRPr="00EA0802">
              <w:rPr>
                <w:rFonts w:ascii="Calibri" w:eastAsia="等线" w:hAnsi="Calibri" w:cs="Calibri"/>
                <w:b/>
                <w:color w:val="008000"/>
                <w:sz w:val="18"/>
              </w:rPr>
              <w:t>IE for the collection of measured UE trajectory in the DATA COLLECTION REQUEST message.</w:t>
            </w:r>
          </w:p>
          <w:p w14:paraId="07B351C9" w14:textId="77777777" w:rsidR="00C56A3B" w:rsidRPr="00EA0802" w:rsidRDefault="00C56A3B" w:rsidP="00C56A3B">
            <w:pPr>
              <w:rPr>
                <w:rFonts w:ascii="Calibri" w:eastAsia="等线" w:hAnsi="Calibri" w:cs="Calibri"/>
                <w:b/>
                <w:color w:val="00B050"/>
              </w:rPr>
            </w:pPr>
            <w:r w:rsidRPr="00EA0802">
              <w:rPr>
                <w:rFonts w:ascii="Calibri" w:eastAsia="等线" w:hAnsi="Calibri" w:cs="Calibri"/>
                <w:color w:val="0000FF"/>
                <w:sz w:val="18"/>
              </w:rPr>
              <w:t xml:space="preserve">FFS on the details of the Time Duration IE. </w:t>
            </w:r>
            <w:r w:rsidRPr="00EA0802">
              <w:rPr>
                <w:rFonts w:ascii="Calibri" w:eastAsia="等线" w:hAnsi="Calibri" w:cs="Calibri"/>
                <w:b/>
                <w:color w:val="00B050"/>
              </w:rPr>
              <w:t xml:space="preserve"> </w:t>
            </w:r>
          </w:p>
          <w:p w14:paraId="05552F17" w14:textId="77777777" w:rsidR="00C56A3B" w:rsidRPr="00EA0802" w:rsidRDefault="00C56A3B" w:rsidP="00C56A3B">
            <w:pPr>
              <w:rPr>
                <w:rFonts w:ascii="Calibri" w:eastAsia="等线" w:hAnsi="Calibri" w:cs="Calibri"/>
                <w:b/>
                <w:color w:val="008000"/>
                <w:sz w:val="18"/>
              </w:rPr>
            </w:pPr>
            <w:r w:rsidRPr="00EA0802">
              <w:rPr>
                <w:rFonts w:ascii="Calibri" w:eastAsia="等线" w:hAnsi="Calibri" w:cs="Calibri"/>
                <w:b/>
                <w:color w:val="008000"/>
                <w:sz w:val="18"/>
              </w:rPr>
              <w:t xml:space="preserve">Define a new </w:t>
            </w:r>
            <w:r w:rsidRPr="00EA0802">
              <w:rPr>
                <w:rFonts w:ascii="Calibri" w:eastAsia="等线" w:hAnsi="Calibri" w:cs="Calibri"/>
                <w:b/>
                <w:i/>
                <w:color w:val="008000"/>
                <w:sz w:val="18"/>
              </w:rPr>
              <w:t>Number of Visited Cell</w:t>
            </w:r>
            <w:r w:rsidRPr="00EA0802">
              <w:rPr>
                <w:rFonts w:ascii="Calibri" w:eastAsia="等线" w:hAnsi="Calibri" w:cs="Calibri"/>
                <w:b/>
                <w:color w:val="008000"/>
                <w:sz w:val="18"/>
              </w:rPr>
              <w:t xml:space="preserve"> IE for the collection of measured UE trajectory in the DATA COLLECTION REQUEST message.</w:t>
            </w:r>
          </w:p>
          <w:p w14:paraId="533DAA58" w14:textId="3851E5A5" w:rsidR="00C56A3B" w:rsidRPr="006C11CC" w:rsidRDefault="00C56A3B" w:rsidP="006C11CC">
            <w:pPr>
              <w:rPr>
                <w:rFonts w:ascii="Calibri" w:eastAsia="等线" w:hAnsi="Calibri" w:cs="Calibri"/>
                <w:b/>
                <w:color w:val="008000"/>
                <w:sz w:val="18"/>
              </w:rPr>
            </w:pPr>
            <w:r w:rsidRPr="00EA0802">
              <w:rPr>
                <w:rFonts w:ascii="Calibri" w:eastAsia="等线" w:hAnsi="Calibri" w:cs="Calibri"/>
                <w:color w:val="0000FF"/>
                <w:sz w:val="18"/>
              </w:rPr>
              <w:t>FFS on the details of the Number of Visited Cell IE.</w:t>
            </w:r>
          </w:p>
        </w:tc>
      </w:tr>
    </w:tbl>
    <w:p w14:paraId="68DEB8CB" w14:textId="77777777" w:rsidR="00AC215F" w:rsidRDefault="00AC215F" w:rsidP="00AC215F">
      <w:pPr>
        <w:rPr>
          <w:rFonts w:eastAsiaTheme="minorEastAsia"/>
          <w:lang w:eastAsia="zh-CN"/>
        </w:rPr>
      </w:pPr>
    </w:p>
    <w:p w14:paraId="49C48273" w14:textId="7BEA7E82" w:rsidR="00AC215F" w:rsidRPr="008629C9" w:rsidRDefault="00AC215F" w:rsidP="00AC215F">
      <w:pPr>
        <w:rPr>
          <w:rFonts w:eastAsiaTheme="minorEastAsia"/>
          <w:lang w:eastAsia="zh-CN"/>
        </w:rPr>
      </w:pPr>
      <w:r>
        <w:rPr>
          <w:rFonts w:eastAsiaTheme="minorEastAsia" w:hint="eastAsia"/>
          <w:lang w:eastAsia="zh-CN"/>
        </w:rPr>
        <w:t>F</w:t>
      </w:r>
      <w:r>
        <w:rPr>
          <w:rFonts w:eastAsiaTheme="minorEastAsia"/>
          <w:lang w:eastAsia="zh-CN"/>
        </w:rPr>
        <w:t>or UE performance feedback, RAN3 agreed that the UE performance feedback reporting should occur no later than the expiration of the reporting duration. Similar as UE performance feedback reporting, any UE trajectory reporting after handover should occur no later than the expiration of reporting duration. Besides, if the number of handovers is configured, any UE trajectory reporting after handover should occur no later than the configured number of handovers is exceeded.</w:t>
      </w:r>
    </w:p>
    <w:p w14:paraId="0419241D" w14:textId="3DD1C697" w:rsidR="00236539" w:rsidRDefault="00236539" w:rsidP="00236539">
      <w:pPr>
        <w:pStyle w:val="Proposal"/>
      </w:pPr>
      <w:bookmarkStart w:id="0" w:name="_Toc149899535"/>
      <w:r>
        <w:t xml:space="preserve">If </w:t>
      </w:r>
      <w:r w:rsidR="00C56A3B" w:rsidRPr="00C56A3B">
        <w:rPr>
          <w:i/>
          <w:iCs/>
        </w:rPr>
        <w:t>Time Duration</w:t>
      </w:r>
      <w:r w:rsidR="00C56A3B">
        <w:t xml:space="preserve"> IE </w:t>
      </w:r>
      <w:r>
        <w:t>is configured for the measured UE trajectory report,</w:t>
      </w:r>
      <w:r w:rsidR="0027569A">
        <w:t xml:space="preserve"> it starts at successful handover execution, and</w:t>
      </w:r>
      <w:r>
        <w:t xml:space="preserve"> any UE trajectory reporting after handover should occur no later than the expiration of reporting duration.</w:t>
      </w:r>
      <w:bookmarkEnd w:id="0"/>
      <w:r>
        <w:t xml:space="preserve"> </w:t>
      </w:r>
    </w:p>
    <w:p w14:paraId="60FAC5EF" w14:textId="0B51BD80" w:rsidR="00572615" w:rsidRDefault="00236539" w:rsidP="00236539">
      <w:pPr>
        <w:pStyle w:val="Proposal"/>
      </w:pPr>
      <w:bookmarkStart w:id="1" w:name="_Toc149899536"/>
      <w:r>
        <w:rPr>
          <w:rFonts w:hint="eastAsia"/>
        </w:rPr>
        <w:t>I</w:t>
      </w:r>
      <w:r>
        <w:t xml:space="preserve">f the </w:t>
      </w:r>
      <w:r w:rsidR="00C56A3B" w:rsidRPr="00C56A3B">
        <w:rPr>
          <w:i/>
          <w:iCs/>
        </w:rPr>
        <w:t>Number of Visited Cell</w:t>
      </w:r>
      <w:r w:rsidR="00C56A3B" w:rsidRPr="00C56A3B">
        <w:t xml:space="preserve"> IE</w:t>
      </w:r>
      <w:r>
        <w:t xml:space="preserve"> is configured for the measured UE trajectory report, any UE trajectory reporting after handover should occur no later than the configured number of handovers is exceeded.</w:t>
      </w:r>
      <w:bookmarkEnd w:id="1"/>
    </w:p>
    <w:p w14:paraId="1426969B" w14:textId="77777777" w:rsidR="000E7C84" w:rsidRPr="00236539" w:rsidRDefault="000E7C84" w:rsidP="00E8136E">
      <w:pPr>
        <w:rPr>
          <w:rFonts w:eastAsiaTheme="minorEastAsia"/>
          <w:lang w:eastAsia="zh-CN"/>
        </w:rPr>
      </w:pPr>
    </w:p>
    <w:p w14:paraId="387928BB" w14:textId="5E45925D" w:rsidR="00E8136E" w:rsidRDefault="008B3E62" w:rsidP="00E8136E">
      <w:pPr>
        <w:rPr>
          <w:rFonts w:eastAsiaTheme="minorEastAsia"/>
          <w:lang w:eastAsia="zh-CN"/>
        </w:rPr>
      </w:pPr>
      <w:r>
        <w:rPr>
          <w:rFonts w:eastAsiaTheme="minorEastAsia"/>
          <w:lang w:eastAsia="zh-CN"/>
        </w:rPr>
        <w:lastRenderedPageBreak/>
        <w:t>On the other hand, i</w:t>
      </w:r>
      <w:r w:rsidR="00E8136E">
        <w:rPr>
          <w:rFonts w:eastAsiaTheme="minorEastAsia"/>
          <w:lang w:eastAsia="zh-CN"/>
        </w:rPr>
        <w:t xml:space="preserve">n our understanding there are two cases, </w:t>
      </w:r>
      <w:r w:rsidR="00E30B1A">
        <w:rPr>
          <w:rFonts w:eastAsiaTheme="minorEastAsia"/>
          <w:lang w:eastAsia="zh-CN"/>
        </w:rPr>
        <w:t xml:space="preserve">measured </w:t>
      </w:r>
      <w:r w:rsidR="00E8136E">
        <w:rPr>
          <w:rFonts w:eastAsiaTheme="minorEastAsia"/>
          <w:lang w:eastAsia="zh-CN"/>
        </w:rPr>
        <w:t xml:space="preserve">UE </w:t>
      </w:r>
      <w:r>
        <w:rPr>
          <w:rFonts w:eastAsiaTheme="minorEastAsia"/>
          <w:lang w:eastAsia="zh-CN"/>
        </w:rPr>
        <w:t>trajectory</w:t>
      </w:r>
      <w:r w:rsidR="00E8136E">
        <w:rPr>
          <w:rFonts w:eastAsiaTheme="minorEastAsia"/>
          <w:lang w:eastAsia="zh-CN"/>
        </w:rPr>
        <w:t xml:space="preserve"> </w:t>
      </w:r>
      <w:r w:rsidR="00E30B1A">
        <w:rPr>
          <w:rFonts w:eastAsiaTheme="minorEastAsia"/>
          <w:lang w:eastAsia="zh-CN"/>
        </w:rPr>
        <w:t>could</w:t>
      </w:r>
      <w:r w:rsidR="00E8136E">
        <w:rPr>
          <w:rFonts w:eastAsiaTheme="minorEastAsia"/>
          <w:lang w:eastAsia="zh-CN"/>
        </w:rPr>
        <w:t xml:space="preserve"> be reported before report duration expiry:</w:t>
      </w:r>
    </w:p>
    <w:p w14:paraId="1B1C6E4B" w14:textId="5ACBF46D" w:rsidR="00E8136E" w:rsidRDefault="00AC0D2B" w:rsidP="00E8136E">
      <w:pPr>
        <w:pStyle w:val="ListParagraph"/>
        <w:numPr>
          <w:ilvl w:val="0"/>
          <w:numId w:val="30"/>
        </w:numPr>
        <w:rPr>
          <w:rFonts w:eastAsiaTheme="minorEastAsia"/>
          <w:lang w:eastAsia="zh-CN"/>
        </w:rPr>
      </w:pPr>
      <w:r>
        <w:rPr>
          <w:rFonts w:eastAsiaTheme="minorEastAsia"/>
          <w:lang w:eastAsia="zh-CN"/>
        </w:rPr>
        <w:t xml:space="preserve">Case#1: </w:t>
      </w:r>
      <w:r w:rsidR="00E8136E">
        <w:rPr>
          <w:rFonts w:eastAsiaTheme="minorEastAsia" w:hint="eastAsia"/>
          <w:lang w:eastAsia="zh-CN"/>
        </w:rPr>
        <w:t>D</w:t>
      </w:r>
      <w:r w:rsidR="00E8136E">
        <w:rPr>
          <w:rFonts w:eastAsiaTheme="minorEastAsia"/>
          <w:lang w:eastAsia="zh-CN"/>
        </w:rPr>
        <w:t xml:space="preserve">ue to interruption and UE </w:t>
      </w:r>
      <w:r w:rsidR="00E30B1A">
        <w:rPr>
          <w:rFonts w:eastAsiaTheme="minorEastAsia"/>
          <w:lang w:eastAsia="zh-CN"/>
        </w:rPr>
        <w:t>trajectory</w:t>
      </w:r>
      <w:r w:rsidR="00E8136E">
        <w:rPr>
          <w:rFonts w:eastAsiaTheme="minorEastAsia"/>
          <w:lang w:eastAsia="zh-CN"/>
        </w:rPr>
        <w:t xml:space="preserve"> can be no longer measured by the target </w:t>
      </w:r>
      <w:proofErr w:type="spellStart"/>
      <w:r w:rsidR="00E8136E">
        <w:rPr>
          <w:rFonts w:eastAsiaTheme="minorEastAsia"/>
          <w:lang w:eastAsia="zh-CN"/>
        </w:rPr>
        <w:t>gNB</w:t>
      </w:r>
      <w:proofErr w:type="spellEnd"/>
    </w:p>
    <w:p w14:paraId="2BD15CE1" w14:textId="6F0C6096" w:rsidR="00AC0D2B" w:rsidRDefault="00AC0D2B" w:rsidP="00AC0D2B">
      <w:pPr>
        <w:pStyle w:val="ListParagraph"/>
        <w:numPr>
          <w:ilvl w:val="0"/>
          <w:numId w:val="30"/>
        </w:numPr>
        <w:rPr>
          <w:rFonts w:eastAsiaTheme="minorEastAsia"/>
          <w:lang w:eastAsia="zh-CN"/>
        </w:rPr>
      </w:pPr>
      <w:r>
        <w:rPr>
          <w:rFonts w:eastAsiaTheme="minorEastAsia"/>
          <w:lang w:eastAsia="zh-CN"/>
        </w:rPr>
        <w:t xml:space="preserve">Case#2: </w:t>
      </w:r>
      <w:r w:rsidR="00E8136E">
        <w:rPr>
          <w:rFonts w:eastAsiaTheme="minorEastAsia" w:hint="eastAsia"/>
          <w:lang w:eastAsia="zh-CN"/>
        </w:rPr>
        <w:t>D</w:t>
      </w:r>
      <w:r w:rsidR="00E8136E">
        <w:rPr>
          <w:rFonts w:eastAsiaTheme="minorEastAsia"/>
          <w:lang w:eastAsia="zh-CN"/>
        </w:rPr>
        <w:t xml:space="preserve">ue to signalling efficiency reason, </w:t>
      </w:r>
      <w:proofErr w:type="spellStart"/>
      <w:r w:rsidR="00E8136E">
        <w:rPr>
          <w:rFonts w:eastAsiaTheme="minorEastAsia"/>
          <w:lang w:eastAsia="zh-CN"/>
        </w:rPr>
        <w:t>gNB</w:t>
      </w:r>
      <w:proofErr w:type="spellEnd"/>
      <w:r w:rsidR="00E8136E">
        <w:rPr>
          <w:rFonts w:eastAsiaTheme="minorEastAsia"/>
          <w:lang w:eastAsia="zh-CN"/>
        </w:rPr>
        <w:t xml:space="preserve"> can report the </w:t>
      </w:r>
      <w:r w:rsidR="00E30B1A">
        <w:rPr>
          <w:rFonts w:eastAsiaTheme="minorEastAsia"/>
          <w:lang w:eastAsia="zh-CN"/>
        </w:rPr>
        <w:t>measured trajectory</w:t>
      </w:r>
      <w:r w:rsidR="00E8136E">
        <w:rPr>
          <w:rFonts w:eastAsiaTheme="minorEastAsia"/>
          <w:lang w:eastAsia="zh-CN"/>
        </w:rPr>
        <w:t xml:space="preserve"> of many UEs in the same DATA COLLECTION UPDATE message even if the configured</w:t>
      </w:r>
      <w:r w:rsidR="00E30B1A">
        <w:rPr>
          <w:rFonts w:eastAsiaTheme="minorEastAsia"/>
          <w:lang w:eastAsia="zh-CN"/>
        </w:rPr>
        <w:t xml:space="preserve"> r</w:t>
      </w:r>
      <w:r w:rsidR="00E8136E">
        <w:rPr>
          <w:rFonts w:eastAsiaTheme="minorEastAsia"/>
          <w:lang w:eastAsia="zh-CN"/>
        </w:rPr>
        <w:t xml:space="preserve">eport duration for some UEs is not reached. </w:t>
      </w:r>
    </w:p>
    <w:p w14:paraId="2E67F44B" w14:textId="55D7E0DE" w:rsidR="00AC0D2B" w:rsidRDefault="00AC0D2B" w:rsidP="00AC0D2B">
      <w:pPr>
        <w:rPr>
          <w:rFonts w:eastAsiaTheme="minorEastAsia"/>
          <w:lang w:eastAsia="zh-CN"/>
        </w:rPr>
      </w:pPr>
      <w:r>
        <w:rPr>
          <w:rFonts w:eastAsiaTheme="minorEastAsia" w:hint="eastAsia"/>
          <w:lang w:eastAsia="zh-CN"/>
        </w:rPr>
        <w:t>F</w:t>
      </w:r>
      <w:r>
        <w:rPr>
          <w:rFonts w:eastAsiaTheme="minorEastAsia"/>
          <w:lang w:eastAsia="zh-CN"/>
        </w:rPr>
        <w:t>or Case#1, the interruption could be any of the following:</w:t>
      </w:r>
    </w:p>
    <w:p w14:paraId="4A478EBD" w14:textId="77777777" w:rsidR="00AC0D2B" w:rsidRDefault="00AC0D2B" w:rsidP="00AC0D2B">
      <w:pPr>
        <w:pStyle w:val="ListParagraph"/>
        <w:numPr>
          <w:ilvl w:val="0"/>
          <w:numId w:val="32"/>
        </w:numPr>
      </w:pPr>
      <w:r>
        <w:t>Radio link failure happens</w:t>
      </w:r>
    </w:p>
    <w:p w14:paraId="363BC220" w14:textId="77777777" w:rsidR="00AC0D2B" w:rsidRDefault="00AC0D2B" w:rsidP="00AC0D2B">
      <w:pPr>
        <w:pStyle w:val="ListParagraph"/>
        <w:numPr>
          <w:ilvl w:val="0"/>
          <w:numId w:val="32"/>
        </w:numPr>
      </w:pPr>
      <w:r>
        <w:t>The UE enters RRC inactive/idle state</w:t>
      </w:r>
    </w:p>
    <w:p w14:paraId="3461ACBE" w14:textId="57BB9714" w:rsidR="001E579E" w:rsidRDefault="00AC0D2B" w:rsidP="001E579E">
      <w:pPr>
        <w:pStyle w:val="ListParagraph"/>
        <w:numPr>
          <w:ilvl w:val="0"/>
          <w:numId w:val="32"/>
        </w:numPr>
      </w:pPr>
      <w:r>
        <w:t xml:space="preserve">The UE is handed over to another </w:t>
      </w:r>
      <w:proofErr w:type="spellStart"/>
      <w:r>
        <w:t>gNB</w:t>
      </w:r>
      <w:proofErr w:type="spellEnd"/>
    </w:p>
    <w:p w14:paraId="7A649207" w14:textId="35A39719" w:rsidR="001E579E" w:rsidRDefault="001E579E" w:rsidP="001E579E">
      <w:pPr>
        <w:rPr>
          <w:rFonts w:eastAsiaTheme="minorEastAsia"/>
          <w:lang w:eastAsia="zh-CN"/>
        </w:rPr>
      </w:pPr>
      <w:r>
        <w:rPr>
          <w:rFonts w:eastAsiaTheme="minorEastAsia" w:hint="eastAsia"/>
          <w:lang w:eastAsia="zh-CN"/>
        </w:rPr>
        <w:t>I</w:t>
      </w:r>
      <w:r>
        <w:rPr>
          <w:rFonts w:eastAsiaTheme="minorEastAsia"/>
          <w:lang w:eastAsia="zh-CN"/>
        </w:rPr>
        <w:t xml:space="preserve">n our understanding, it is beneficial to indicate the source </w:t>
      </w:r>
      <w:proofErr w:type="spellStart"/>
      <w:r>
        <w:rPr>
          <w:rFonts w:eastAsiaTheme="minorEastAsia"/>
          <w:lang w:eastAsia="zh-CN"/>
        </w:rPr>
        <w:t>gNB</w:t>
      </w:r>
      <w:proofErr w:type="spellEnd"/>
      <w:r>
        <w:rPr>
          <w:rFonts w:eastAsiaTheme="minorEastAsia"/>
          <w:lang w:eastAsia="zh-CN"/>
        </w:rPr>
        <w:t xml:space="preserve"> the cause of interruption of measured UE trajectory considering they are related to </w:t>
      </w:r>
      <w:r w:rsidR="009A4A16">
        <w:rPr>
          <w:rFonts w:eastAsiaTheme="minorEastAsia"/>
          <w:lang w:eastAsia="zh-CN"/>
        </w:rPr>
        <w:t xml:space="preserve">the UE trajectory prediction made by source </w:t>
      </w:r>
      <w:proofErr w:type="spellStart"/>
      <w:r w:rsidR="009A4A16">
        <w:rPr>
          <w:rFonts w:eastAsiaTheme="minorEastAsia"/>
          <w:lang w:eastAsia="zh-CN"/>
        </w:rPr>
        <w:t>gNB</w:t>
      </w:r>
      <w:proofErr w:type="spellEnd"/>
      <w:r w:rsidR="009A4A16">
        <w:rPr>
          <w:rFonts w:eastAsiaTheme="minorEastAsia"/>
          <w:lang w:eastAsia="zh-CN"/>
        </w:rPr>
        <w:t xml:space="preserve"> as well</w:t>
      </w:r>
      <w:r>
        <w:rPr>
          <w:rFonts w:eastAsiaTheme="minorEastAsia"/>
          <w:lang w:eastAsia="zh-CN"/>
        </w:rPr>
        <w:t xml:space="preserve"> considering</w:t>
      </w:r>
      <w:r w:rsidR="009A4A16">
        <w:rPr>
          <w:rFonts w:eastAsiaTheme="minorEastAsia"/>
          <w:lang w:eastAsia="zh-CN"/>
        </w:rPr>
        <w:t>:</w:t>
      </w:r>
    </w:p>
    <w:p w14:paraId="0545E0CC" w14:textId="5F84A851" w:rsidR="00AE4314" w:rsidRDefault="009A4A16" w:rsidP="00AE4314">
      <w:pPr>
        <w:pStyle w:val="ListParagraph"/>
        <w:numPr>
          <w:ilvl w:val="0"/>
          <w:numId w:val="32"/>
        </w:numPr>
        <w:rPr>
          <w:rFonts w:eastAsiaTheme="minorEastAsia"/>
          <w:lang w:eastAsia="zh-CN"/>
        </w:rPr>
      </w:pPr>
      <w:r>
        <w:rPr>
          <w:rFonts w:eastAsiaTheme="minorEastAsia"/>
          <w:lang w:eastAsia="zh-CN"/>
        </w:rPr>
        <w:t xml:space="preserve">If it is because of UE being handed over to another </w:t>
      </w:r>
      <w:proofErr w:type="spellStart"/>
      <w:r>
        <w:rPr>
          <w:rFonts w:eastAsiaTheme="minorEastAsia"/>
          <w:lang w:eastAsia="zh-CN"/>
        </w:rPr>
        <w:t>gNB</w:t>
      </w:r>
      <w:proofErr w:type="spellEnd"/>
      <w:r>
        <w:rPr>
          <w:rFonts w:eastAsiaTheme="minorEastAsia"/>
          <w:lang w:eastAsia="zh-CN"/>
        </w:rPr>
        <w:t>, it</w:t>
      </w:r>
      <w:r w:rsidR="00AE4314">
        <w:rPr>
          <w:rFonts w:eastAsiaTheme="minorEastAsia"/>
          <w:lang w:eastAsia="zh-CN"/>
        </w:rPr>
        <w:t>self</w:t>
      </w:r>
      <w:r>
        <w:rPr>
          <w:rFonts w:eastAsiaTheme="minorEastAsia"/>
          <w:lang w:eastAsia="zh-CN"/>
        </w:rPr>
        <w:t xml:space="preserve"> is useful UE trajectory </w:t>
      </w:r>
      <w:r w:rsidR="00AE4314">
        <w:rPr>
          <w:rFonts w:eastAsiaTheme="minorEastAsia"/>
          <w:lang w:eastAsia="zh-CN"/>
        </w:rPr>
        <w:t>information</w:t>
      </w:r>
      <w:r w:rsidR="00A536A9">
        <w:rPr>
          <w:rFonts w:eastAsiaTheme="minorEastAsia"/>
          <w:lang w:eastAsia="zh-CN"/>
        </w:rPr>
        <w:t xml:space="preserve"> </w:t>
      </w:r>
      <w:r w:rsidR="00A430A7">
        <w:rPr>
          <w:rFonts w:eastAsiaTheme="minorEastAsia"/>
          <w:lang w:eastAsia="zh-CN"/>
        </w:rPr>
        <w:t xml:space="preserve">and can be used as training input data or feedback data. </w:t>
      </w:r>
    </w:p>
    <w:p w14:paraId="50A40165" w14:textId="63FA05C9" w:rsidR="00AE4314" w:rsidRDefault="00AE4314" w:rsidP="00AE4314">
      <w:pPr>
        <w:pStyle w:val="ListParagraph"/>
        <w:numPr>
          <w:ilvl w:val="0"/>
          <w:numId w:val="32"/>
        </w:numPr>
        <w:rPr>
          <w:rFonts w:eastAsiaTheme="minorEastAsia"/>
          <w:lang w:eastAsia="zh-CN"/>
        </w:rPr>
      </w:pPr>
      <w:r>
        <w:rPr>
          <w:rFonts w:eastAsiaTheme="minorEastAsia" w:hint="eastAsia"/>
          <w:lang w:eastAsia="zh-CN"/>
        </w:rPr>
        <w:t>I</w:t>
      </w:r>
      <w:r>
        <w:rPr>
          <w:rFonts w:eastAsiaTheme="minorEastAsia"/>
          <w:lang w:eastAsia="zh-CN"/>
        </w:rPr>
        <w:t>f it is because of RLF in short time after handover, it implies suboptimal handover decision.</w:t>
      </w:r>
    </w:p>
    <w:p w14:paraId="3C057C0A" w14:textId="6038A706" w:rsidR="000F1BD8" w:rsidRPr="000F1BD8" w:rsidRDefault="00AE4314" w:rsidP="000F1BD8">
      <w:pPr>
        <w:pStyle w:val="ListParagraph"/>
        <w:numPr>
          <w:ilvl w:val="0"/>
          <w:numId w:val="32"/>
        </w:numPr>
        <w:rPr>
          <w:rFonts w:eastAsiaTheme="minorEastAsia"/>
          <w:lang w:eastAsia="zh-CN"/>
        </w:rPr>
      </w:pPr>
      <w:r>
        <w:rPr>
          <w:rFonts w:eastAsiaTheme="minorEastAsia" w:hint="eastAsia"/>
          <w:lang w:eastAsia="zh-CN"/>
        </w:rPr>
        <w:t>I</w:t>
      </w:r>
      <w:r>
        <w:rPr>
          <w:rFonts w:eastAsiaTheme="minorEastAsia"/>
          <w:lang w:eastAsia="zh-CN"/>
        </w:rPr>
        <w:t xml:space="preserve">f it is because of RRC state change, </w:t>
      </w:r>
      <w:r w:rsidR="00A430A7">
        <w:rPr>
          <w:rFonts w:eastAsiaTheme="minorEastAsia"/>
          <w:lang w:eastAsia="zh-CN"/>
        </w:rPr>
        <w:t xml:space="preserve">then </w:t>
      </w:r>
      <w:r>
        <w:rPr>
          <w:rFonts w:eastAsiaTheme="minorEastAsia"/>
          <w:lang w:eastAsia="zh-CN"/>
        </w:rPr>
        <w:t xml:space="preserve">the interruption should not be interpreted as </w:t>
      </w:r>
      <w:r w:rsidR="00A430A7">
        <w:rPr>
          <w:rFonts w:eastAsiaTheme="minorEastAsia"/>
          <w:lang w:eastAsia="zh-CN"/>
        </w:rPr>
        <w:t>relevant to a UE trajectory prediction or suboptimal handover decision as above.</w:t>
      </w:r>
    </w:p>
    <w:p w14:paraId="096B5C17" w14:textId="73984468" w:rsidR="000F1BD8" w:rsidRDefault="000F1BD8" w:rsidP="000F1BD8">
      <w:pPr>
        <w:rPr>
          <w:rFonts w:eastAsiaTheme="minorEastAsia"/>
          <w:lang w:eastAsia="zh-CN"/>
        </w:rPr>
      </w:pPr>
      <w:r>
        <w:rPr>
          <w:rFonts w:eastAsiaTheme="minorEastAsia" w:hint="eastAsia"/>
          <w:lang w:eastAsia="zh-CN"/>
        </w:rPr>
        <w:t>T</w:t>
      </w:r>
      <w:r>
        <w:rPr>
          <w:rFonts w:eastAsiaTheme="minorEastAsia"/>
          <w:lang w:eastAsia="zh-CN"/>
        </w:rPr>
        <w:t>here are three existing cause values could be used with extended meaning:</w:t>
      </w:r>
    </w:p>
    <w:p w14:paraId="42D15328" w14:textId="77777777" w:rsidR="000F1BD8" w:rsidRDefault="000F1BD8" w:rsidP="000F1BD8">
      <w:pPr>
        <w:pStyle w:val="ListParagraph"/>
        <w:numPr>
          <w:ilvl w:val="0"/>
          <w:numId w:val="32"/>
        </w:numPr>
        <w:rPr>
          <w:rFonts w:eastAsiaTheme="minorEastAsia"/>
          <w:lang w:eastAsia="zh-CN"/>
        </w:rPr>
      </w:pPr>
      <w:r w:rsidRPr="000B4870">
        <w:rPr>
          <w:rFonts w:eastAsiaTheme="minorEastAsia"/>
          <w:lang w:eastAsia="zh-CN"/>
        </w:rPr>
        <w:t>User Inactivity,</w:t>
      </w:r>
    </w:p>
    <w:p w14:paraId="73700450" w14:textId="77777777" w:rsidR="000F1BD8" w:rsidRDefault="000F1BD8" w:rsidP="000F1BD8">
      <w:pPr>
        <w:pStyle w:val="ListParagraph"/>
        <w:numPr>
          <w:ilvl w:val="0"/>
          <w:numId w:val="32"/>
        </w:numPr>
        <w:rPr>
          <w:rFonts w:eastAsiaTheme="minorEastAsia"/>
          <w:lang w:eastAsia="zh-CN"/>
        </w:rPr>
      </w:pPr>
      <w:r w:rsidRPr="000B4870">
        <w:rPr>
          <w:rFonts w:eastAsiaTheme="minorEastAsia"/>
          <w:lang w:eastAsia="zh-CN"/>
        </w:rPr>
        <w:t>Radio Connection With UE Lost,</w:t>
      </w:r>
    </w:p>
    <w:p w14:paraId="2B6268A6" w14:textId="77777777" w:rsidR="000F1BD8" w:rsidRPr="000B4870" w:rsidRDefault="000F1BD8" w:rsidP="000F1BD8">
      <w:pPr>
        <w:pStyle w:val="ListParagraph"/>
        <w:numPr>
          <w:ilvl w:val="0"/>
          <w:numId w:val="32"/>
        </w:numPr>
        <w:rPr>
          <w:rFonts w:eastAsiaTheme="minorEastAsia"/>
          <w:lang w:eastAsia="zh-CN"/>
        </w:rPr>
      </w:pPr>
      <w:r w:rsidRPr="000B4870">
        <w:rPr>
          <w:rFonts w:eastAsiaTheme="minorEastAsia"/>
          <w:lang w:eastAsia="zh-CN"/>
        </w:rPr>
        <w:t>Failure in the Radio Interface Procedure</w:t>
      </w:r>
    </w:p>
    <w:p w14:paraId="1DA7C37A" w14:textId="77777777" w:rsidR="005213D2" w:rsidRDefault="005213D2" w:rsidP="005213D2">
      <w:pPr>
        <w:rPr>
          <w:rFonts w:eastAsiaTheme="minorEastAsia"/>
          <w:lang w:eastAsia="zh-CN"/>
        </w:rPr>
      </w:pPr>
      <w:r>
        <w:rPr>
          <w:rFonts w:eastAsiaTheme="minorEastAsia" w:hint="eastAsia"/>
          <w:lang w:eastAsia="zh-CN"/>
        </w:rPr>
        <w:t>B</w:t>
      </w:r>
      <w:r>
        <w:rPr>
          <w:rFonts w:eastAsiaTheme="minorEastAsia"/>
          <w:lang w:eastAsia="zh-CN"/>
        </w:rPr>
        <w:t xml:space="preserve">esides, after receiving the indication from target </w:t>
      </w:r>
      <w:proofErr w:type="spellStart"/>
      <w:r>
        <w:rPr>
          <w:rFonts w:eastAsiaTheme="minorEastAsia"/>
          <w:lang w:eastAsia="zh-CN"/>
        </w:rPr>
        <w:t>gNB</w:t>
      </w:r>
      <w:proofErr w:type="spellEnd"/>
      <w:r>
        <w:rPr>
          <w:rFonts w:eastAsiaTheme="minorEastAsia"/>
          <w:lang w:eastAsia="zh-CN"/>
        </w:rPr>
        <w:t xml:space="preserve"> that the requested UE performance can no longer be provided, source </w:t>
      </w:r>
      <w:proofErr w:type="spellStart"/>
      <w:r>
        <w:rPr>
          <w:rFonts w:eastAsiaTheme="minorEastAsia"/>
          <w:lang w:eastAsia="zh-CN"/>
        </w:rPr>
        <w:t>gNB</w:t>
      </w:r>
      <w:proofErr w:type="spellEnd"/>
      <w:r>
        <w:rPr>
          <w:rFonts w:eastAsiaTheme="minorEastAsia"/>
          <w:lang w:eastAsia="zh-CN"/>
        </w:rPr>
        <w:t xml:space="preserve"> can delete the stored UE context immediately without waiting until the report duration expires.</w:t>
      </w:r>
    </w:p>
    <w:p w14:paraId="4802CEF9" w14:textId="77777777" w:rsidR="005213D2" w:rsidRDefault="005213D2" w:rsidP="005213D2">
      <w:pPr>
        <w:pStyle w:val="Observation"/>
        <w:rPr>
          <w:rFonts w:eastAsiaTheme="minorEastAsia"/>
        </w:rPr>
      </w:pPr>
      <w:bookmarkStart w:id="2" w:name="_Toc146545835"/>
      <w:bookmarkStart w:id="3" w:name="_Toc146810760"/>
      <w:bookmarkStart w:id="4" w:name="_Toc146811038"/>
      <w:bookmarkStart w:id="5" w:name="_Toc146825828"/>
      <w:bookmarkStart w:id="6" w:name="_Toc149833292"/>
      <w:bookmarkStart w:id="7" w:name="_Toc149835351"/>
      <w:bookmarkStart w:id="8" w:name="_Toc149835496"/>
      <w:r>
        <w:rPr>
          <w:rFonts w:eastAsiaTheme="minorEastAsia"/>
        </w:rPr>
        <w:t xml:space="preserve">Source </w:t>
      </w:r>
      <w:proofErr w:type="spellStart"/>
      <w:r>
        <w:rPr>
          <w:rFonts w:eastAsiaTheme="minorEastAsia"/>
        </w:rPr>
        <w:t>gNB</w:t>
      </w:r>
      <w:proofErr w:type="spellEnd"/>
      <w:r>
        <w:rPr>
          <w:rFonts w:eastAsiaTheme="minorEastAsia"/>
        </w:rPr>
        <w:t xml:space="preserve"> can delete the stored UE context immediately after knowing the UE performance feedback will be no longer provided.</w:t>
      </w:r>
      <w:bookmarkEnd w:id="2"/>
      <w:bookmarkEnd w:id="3"/>
      <w:bookmarkEnd w:id="4"/>
      <w:bookmarkEnd w:id="5"/>
      <w:bookmarkEnd w:id="6"/>
      <w:bookmarkEnd w:id="7"/>
      <w:bookmarkEnd w:id="8"/>
      <w:r>
        <w:rPr>
          <w:rFonts w:eastAsiaTheme="minorEastAsia"/>
        </w:rPr>
        <w:t xml:space="preserve"> </w:t>
      </w:r>
    </w:p>
    <w:p w14:paraId="189FBAE3" w14:textId="77777777" w:rsidR="000F1BD8" w:rsidRPr="005213D2" w:rsidRDefault="000F1BD8" w:rsidP="000F1BD8">
      <w:pPr>
        <w:rPr>
          <w:rFonts w:eastAsiaTheme="minorEastAsia"/>
          <w:b/>
          <w:bCs/>
          <w:lang w:val="en-US" w:eastAsia="zh-CN"/>
        </w:rPr>
      </w:pPr>
    </w:p>
    <w:p w14:paraId="6250A801" w14:textId="6D89E936" w:rsidR="000F1BD8" w:rsidRDefault="00E151C5" w:rsidP="000F1BD8">
      <w:pPr>
        <w:pStyle w:val="Proposal"/>
      </w:pPr>
      <w:bookmarkStart w:id="9" w:name="_Toc142642448"/>
      <w:bookmarkStart w:id="10" w:name="_Toc146545829"/>
      <w:bookmarkStart w:id="11" w:name="_Toc149899537"/>
      <w:r>
        <w:t xml:space="preserve">If target </w:t>
      </w:r>
      <w:proofErr w:type="spellStart"/>
      <w:r>
        <w:t>gNB</w:t>
      </w:r>
      <w:proofErr w:type="spellEnd"/>
      <w:r>
        <w:t xml:space="preserve"> can no longer provide </w:t>
      </w:r>
      <w:r w:rsidR="00A430A7">
        <w:t xml:space="preserve">measured </w:t>
      </w:r>
      <w:r>
        <w:t xml:space="preserve">UE </w:t>
      </w:r>
      <w:r w:rsidR="00A430A7">
        <w:t>trajectory</w:t>
      </w:r>
      <w:r>
        <w:t xml:space="preserve"> for a particular UE (e.g., due to RLF, RRC state, HO), the target </w:t>
      </w:r>
      <w:proofErr w:type="spellStart"/>
      <w:r>
        <w:t>gNB</w:t>
      </w:r>
      <w:proofErr w:type="spellEnd"/>
      <w:r>
        <w:t xml:space="preserve"> indicates to the source </w:t>
      </w:r>
      <w:proofErr w:type="spellStart"/>
      <w:r>
        <w:t>gNB</w:t>
      </w:r>
      <w:proofErr w:type="spellEnd"/>
      <w:r>
        <w:t xml:space="preserve"> via a cause value associated with the UE in the DATA COLLECTION UPDATE </w:t>
      </w:r>
      <w:r>
        <w:rPr>
          <w:rFonts w:hint="eastAsia"/>
        </w:rPr>
        <w:t>message</w:t>
      </w:r>
      <w:r>
        <w:t>.</w:t>
      </w:r>
      <w:bookmarkEnd w:id="9"/>
      <w:bookmarkEnd w:id="10"/>
      <w:bookmarkEnd w:id="11"/>
      <w:r>
        <w:t xml:space="preserve"> </w:t>
      </w:r>
    </w:p>
    <w:p w14:paraId="21904BFE" w14:textId="77777777" w:rsidR="00E151C5" w:rsidRDefault="00E151C5" w:rsidP="00E151C5">
      <w:pPr>
        <w:pStyle w:val="Proposal"/>
      </w:pPr>
      <w:bookmarkStart w:id="12" w:name="_Toc146545830"/>
      <w:bookmarkStart w:id="13" w:name="_Toc149899538"/>
      <w:r>
        <w:rPr>
          <w:rFonts w:hint="eastAsia"/>
        </w:rPr>
        <w:t>R</w:t>
      </w:r>
      <w:r>
        <w:t>AN3 further discusses if legacy cause values can be reused with extended meaning or new cause values are needed.</w:t>
      </w:r>
      <w:bookmarkEnd w:id="12"/>
      <w:bookmarkEnd w:id="13"/>
      <w:r>
        <w:t xml:space="preserve"> </w:t>
      </w:r>
    </w:p>
    <w:p w14:paraId="69F3CA7F" w14:textId="76D70BB8" w:rsidR="0098332D" w:rsidRDefault="0098332D" w:rsidP="0098332D"/>
    <w:p w14:paraId="7120FF06" w14:textId="113265B6" w:rsidR="00FE2F9B" w:rsidRDefault="0070072C" w:rsidP="00FE2F9B">
      <w:r>
        <w:rPr>
          <w:rFonts w:eastAsiaTheme="minorEastAsia"/>
          <w:lang w:eastAsia="zh-CN"/>
        </w:rPr>
        <w:t>In addition, i</w:t>
      </w:r>
      <w:r w:rsidR="00FE2F9B">
        <w:rPr>
          <w:rFonts w:eastAsiaTheme="minorEastAsia"/>
          <w:lang w:eastAsia="zh-CN"/>
        </w:rPr>
        <w:t xml:space="preserve">f target </w:t>
      </w:r>
      <w:proofErr w:type="spellStart"/>
      <w:r w:rsidR="00FE2F9B">
        <w:rPr>
          <w:rFonts w:eastAsiaTheme="minorEastAsia"/>
          <w:lang w:eastAsia="zh-CN"/>
        </w:rPr>
        <w:t>gNB</w:t>
      </w:r>
      <w:proofErr w:type="spellEnd"/>
      <w:r w:rsidR="00FE2F9B">
        <w:rPr>
          <w:rFonts w:eastAsiaTheme="minorEastAsia"/>
          <w:lang w:eastAsia="zh-CN"/>
        </w:rPr>
        <w:t xml:space="preserve"> strictly follow the time configuration</w:t>
      </w:r>
      <w:r>
        <w:rPr>
          <w:rFonts w:eastAsiaTheme="minorEastAsia"/>
          <w:lang w:eastAsia="zh-CN"/>
        </w:rPr>
        <w:t xml:space="preserve"> (</w:t>
      </w:r>
      <w:r w:rsidRPr="0070072C">
        <w:rPr>
          <w:rFonts w:eastAsiaTheme="minorEastAsia"/>
          <w:i/>
          <w:iCs/>
          <w:lang w:eastAsia="zh-CN"/>
        </w:rPr>
        <w:t>Time Duration</w:t>
      </w:r>
      <w:r w:rsidRPr="0070072C">
        <w:rPr>
          <w:rFonts w:eastAsiaTheme="minorEastAsia"/>
          <w:lang w:eastAsia="zh-CN"/>
        </w:rPr>
        <w:t xml:space="preserve"> IE</w:t>
      </w:r>
      <w:r>
        <w:rPr>
          <w:rFonts w:eastAsiaTheme="minorEastAsia"/>
          <w:lang w:eastAsia="zh-CN"/>
        </w:rPr>
        <w:t>)</w:t>
      </w:r>
      <w:r w:rsidR="00FE2F9B">
        <w:rPr>
          <w:rFonts w:eastAsiaTheme="minorEastAsia"/>
          <w:lang w:eastAsia="zh-CN"/>
        </w:rPr>
        <w:t xml:space="preserve">, and start counting report duration immediately after the handover, it may lead to a sub-optimal situation. Since handovers of different UEs cannot occur at exactly the same time, eventually the target </w:t>
      </w:r>
      <w:proofErr w:type="spellStart"/>
      <w:r w:rsidR="00FE2F9B">
        <w:rPr>
          <w:rFonts w:eastAsiaTheme="minorEastAsia"/>
          <w:lang w:eastAsia="zh-CN"/>
        </w:rPr>
        <w:t>gNB</w:t>
      </w:r>
      <w:proofErr w:type="spellEnd"/>
      <w:r w:rsidR="00FE2F9B">
        <w:rPr>
          <w:rFonts w:eastAsiaTheme="minorEastAsia"/>
          <w:lang w:eastAsia="zh-CN"/>
        </w:rPr>
        <w:t xml:space="preserve"> may trigger many DATA COLLECTION UPDATE messages each carries the </w:t>
      </w:r>
      <w:r w:rsidR="00C56A25">
        <w:rPr>
          <w:rFonts w:eastAsiaTheme="minorEastAsia"/>
          <w:lang w:eastAsia="zh-CN"/>
        </w:rPr>
        <w:t>measured UE trajectory</w:t>
      </w:r>
      <w:r w:rsidR="00FE2F9B">
        <w:rPr>
          <w:rFonts w:eastAsiaTheme="minorEastAsia"/>
          <w:lang w:eastAsia="zh-CN"/>
        </w:rPr>
        <w:t xml:space="preserve"> for one particular UE. At the end, one DATA COLLECTION UPDATE message will carry </w:t>
      </w:r>
      <w:r w:rsidR="00C56A25">
        <w:rPr>
          <w:rFonts w:eastAsiaTheme="minorEastAsia"/>
          <w:lang w:eastAsia="zh-CN"/>
        </w:rPr>
        <w:t xml:space="preserve">measured </w:t>
      </w:r>
      <w:r w:rsidR="00C56A25">
        <w:rPr>
          <w:rFonts w:eastAsiaTheme="minorEastAsia" w:hint="eastAsia"/>
          <w:lang w:eastAsia="zh-CN"/>
        </w:rPr>
        <w:t>tra</w:t>
      </w:r>
      <w:r w:rsidR="00C56A25">
        <w:rPr>
          <w:rFonts w:eastAsiaTheme="minorEastAsia"/>
          <w:lang w:eastAsia="zh-CN"/>
        </w:rPr>
        <w:t>jectory</w:t>
      </w:r>
      <w:r w:rsidR="00FE2F9B">
        <w:rPr>
          <w:rFonts w:eastAsiaTheme="minorEastAsia"/>
          <w:lang w:eastAsia="zh-CN"/>
        </w:rPr>
        <w:t xml:space="preserve"> for only one UE even if it is designed to carry multiple UEs’ at the same time. </w:t>
      </w:r>
    </w:p>
    <w:p w14:paraId="057278B6" w14:textId="31C737A1" w:rsidR="00370644" w:rsidRDefault="00370644" w:rsidP="00370644">
      <w:pPr>
        <w:rPr>
          <w:rFonts w:eastAsiaTheme="minorEastAsia"/>
          <w:lang w:eastAsia="zh-CN"/>
        </w:rPr>
      </w:pPr>
      <w:r>
        <w:rPr>
          <w:rFonts w:eastAsiaTheme="minorEastAsia"/>
          <w:lang w:eastAsia="zh-CN"/>
        </w:rPr>
        <w:t xml:space="preserve">To avoid above mentioned sub-optimal situation, and use DATA COLLECTION UPDATE message to carry measured trajectory for many UEs at the same time, RAN3 is suggested to support </w:t>
      </w:r>
      <w:proofErr w:type="spellStart"/>
      <w:r>
        <w:rPr>
          <w:rFonts w:eastAsiaTheme="minorEastAsia"/>
          <w:lang w:eastAsia="zh-CN"/>
        </w:rPr>
        <w:t>gNB</w:t>
      </w:r>
      <w:proofErr w:type="spellEnd"/>
      <w:r>
        <w:rPr>
          <w:rFonts w:eastAsiaTheme="minorEastAsia"/>
          <w:lang w:eastAsia="zh-CN"/>
        </w:rPr>
        <w:t xml:space="preserve"> to report the measured trajectory of one UE before the report duration expiry </w:t>
      </w:r>
      <w:r w:rsidR="001344E9">
        <w:rPr>
          <w:rFonts w:eastAsiaTheme="minorEastAsia"/>
          <w:lang w:eastAsia="zh-CN"/>
        </w:rPr>
        <w:t>proactively</w:t>
      </w:r>
      <w:r>
        <w:rPr>
          <w:rFonts w:eastAsiaTheme="minorEastAsia"/>
          <w:lang w:eastAsia="zh-CN"/>
        </w:rPr>
        <w:t xml:space="preserve">. </w:t>
      </w:r>
    </w:p>
    <w:p w14:paraId="2AA0E720" w14:textId="77777777" w:rsidR="000F1BD8" w:rsidRPr="00370644" w:rsidRDefault="000F1BD8" w:rsidP="0070072C">
      <w:pPr>
        <w:pStyle w:val="Proposal"/>
        <w:numPr>
          <w:ilvl w:val="0"/>
          <w:numId w:val="0"/>
        </w:numPr>
      </w:pPr>
    </w:p>
    <w:p w14:paraId="75ED6CCB" w14:textId="7A78FB97" w:rsidR="005A78B5" w:rsidRPr="00991781" w:rsidRDefault="00E151C5" w:rsidP="00265F85">
      <w:pPr>
        <w:pStyle w:val="Proposal"/>
      </w:pPr>
      <w:bookmarkStart w:id="14" w:name="_Toc146545831"/>
      <w:bookmarkStart w:id="15" w:name="_Toc149899539"/>
      <w:proofErr w:type="spellStart"/>
      <w:r>
        <w:t>gNB</w:t>
      </w:r>
      <w:proofErr w:type="spellEnd"/>
      <w:r>
        <w:t xml:space="preserve"> can report the </w:t>
      </w:r>
      <w:r w:rsidR="005B4721">
        <w:t>measured UE trajectory</w:t>
      </w:r>
      <w:r>
        <w:t xml:space="preserve"> of many UEs in the same DATA COLLECTION UPDATE message even if the configured report duration for some UEs is </w:t>
      </w:r>
      <w:r w:rsidR="00CC01C7">
        <w:rPr>
          <w:rFonts w:hint="eastAsia"/>
        </w:rPr>
        <w:t>not</w:t>
      </w:r>
      <w:r w:rsidR="00CC01C7">
        <w:t xml:space="preserve"> </w:t>
      </w:r>
      <w:r>
        <w:t>reached.</w:t>
      </w:r>
      <w:bookmarkEnd w:id="14"/>
      <w:bookmarkEnd w:id="15"/>
    </w:p>
    <w:p w14:paraId="68F413C6" w14:textId="22326D89" w:rsidR="00664DB3" w:rsidRPr="001C223E" w:rsidRDefault="00664DB3" w:rsidP="00664DB3">
      <w:pPr>
        <w:pStyle w:val="Proposal"/>
      </w:pPr>
      <w:bookmarkStart w:id="16" w:name="_Toc146811053"/>
      <w:bookmarkStart w:id="17" w:name="_Toc149899540"/>
      <w:r>
        <w:rPr>
          <w:rFonts w:hint="eastAsia"/>
        </w:rPr>
        <w:t>R</w:t>
      </w:r>
      <w:r>
        <w:t xml:space="preserve">AN3 </w:t>
      </w:r>
      <w:r>
        <w:rPr>
          <w:rFonts w:hint="eastAsia"/>
        </w:rPr>
        <w:t>ag</w:t>
      </w:r>
      <w:r>
        <w:t xml:space="preserve">rees the relevant TP in </w:t>
      </w:r>
      <w:r w:rsidRPr="009643B4">
        <w:t>R3-</w:t>
      </w:r>
      <w:r w:rsidR="00055098">
        <w:t>237409</w:t>
      </w:r>
      <w:r>
        <w:t>.</w:t>
      </w:r>
      <w:bookmarkEnd w:id="16"/>
      <w:bookmarkEnd w:id="17"/>
    </w:p>
    <w:p w14:paraId="035BD705" w14:textId="77777777" w:rsidR="00AC5F55" w:rsidRPr="00991781" w:rsidRDefault="00AC5F55" w:rsidP="00991781">
      <w:pPr>
        <w:pStyle w:val="Observation"/>
        <w:numPr>
          <w:ilvl w:val="0"/>
          <w:numId w:val="0"/>
        </w:numPr>
        <w:rPr>
          <w:rFonts w:eastAsiaTheme="minorEastAsia"/>
        </w:rPr>
      </w:pPr>
    </w:p>
    <w:p w14:paraId="42765D49" w14:textId="448BF712" w:rsidR="00E668A9" w:rsidRPr="00DE61D5" w:rsidRDefault="000011E0" w:rsidP="00DE61D5">
      <w:pPr>
        <w:pStyle w:val="Heading1"/>
        <w:rPr>
          <w:lang w:eastAsia="zh-CN"/>
        </w:rPr>
      </w:pPr>
      <w:r>
        <w:rPr>
          <w:lang w:eastAsia="zh-CN"/>
        </w:rPr>
        <w:lastRenderedPageBreak/>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499BFA77" w14:textId="77777777" w:rsidR="00C1666F" w:rsidRDefault="001C52DA">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C1666F" w:rsidRPr="00A547BC">
        <w:rPr>
          <w:rFonts w:eastAsiaTheme="minorEastAsia"/>
          <w:noProof/>
          <w14:scene3d>
            <w14:camera w14:prst="orthographicFront"/>
            <w14:lightRig w14:rig="threePt" w14:dir="t">
              <w14:rot w14:lat="0" w14:lon="0" w14:rev="0"/>
            </w14:lightRig>
          </w14:scene3d>
        </w:rPr>
        <w:t>Observation 1</w:t>
      </w:r>
      <w:r w:rsidR="00C1666F">
        <w:rPr>
          <w:rFonts w:asciiTheme="minorHAnsi" w:eastAsiaTheme="minorEastAsia" w:hAnsiTheme="minorHAnsi" w:cstheme="minorBidi"/>
          <w:b w:val="0"/>
          <w:noProof/>
          <w:kern w:val="2"/>
          <w:sz w:val="21"/>
          <w:szCs w:val="22"/>
          <w:lang w:val="en-US" w:eastAsia="zh-CN"/>
        </w:rPr>
        <w:tab/>
      </w:r>
      <w:r w:rsidR="00C1666F" w:rsidRPr="00A547BC">
        <w:rPr>
          <w:rFonts w:eastAsiaTheme="minorEastAsia"/>
          <w:noProof/>
        </w:rPr>
        <w:t>Source gNB can delete the stored UE context immediately after knowing the UE performance feedback will be no longer provided.</w:t>
      </w:r>
    </w:p>
    <w:p w14:paraId="1FDBFF53" w14:textId="7FE49299"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7F28A60C" w14:textId="329AED0D" w:rsidR="00FB6829" w:rsidRDefault="00C83C5A">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49899535" w:history="1">
        <w:r w:rsidR="00FB6829" w:rsidRPr="00771CF1">
          <w:rPr>
            <w:rStyle w:val="Hyperlink"/>
            <w:noProof/>
            <w14:scene3d>
              <w14:camera w14:prst="orthographicFront"/>
              <w14:lightRig w14:rig="threePt" w14:dir="t">
                <w14:rot w14:lat="0" w14:lon="0" w14:rev="0"/>
              </w14:lightRig>
            </w14:scene3d>
          </w:rPr>
          <w:t>Proposal 1</w:t>
        </w:r>
        <w:r w:rsidR="00FB6829">
          <w:rPr>
            <w:rFonts w:asciiTheme="minorHAnsi" w:eastAsiaTheme="minorEastAsia" w:hAnsiTheme="minorHAnsi" w:cstheme="minorBidi"/>
            <w:b w:val="0"/>
            <w:noProof/>
            <w:kern w:val="2"/>
            <w:sz w:val="21"/>
            <w:szCs w:val="22"/>
            <w:lang w:val="en-US" w:eastAsia="zh-CN"/>
          </w:rPr>
          <w:tab/>
        </w:r>
        <w:r w:rsidR="00FB6829" w:rsidRPr="00771CF1">
          <w:rPr>
            <w:rStyle w:val="Hyperlink"/>
            <w:noProof/>
          </w:rPr>
          <w:t xml:space="preserve">If </w:t>
        </w:r>
        <w:r w:rsidR="00FB6829" w:rsidRPr="00771CF1">
          <w:rPr>
            <w:rStyle w:val="Hyperlink"/>
            <w:i/>
            <w:iCs/>
            <w:noProof/>
          </w:rPr>
          <w:t>Time Duration</w:t>
        </w:r>
        <w:r w:rsidR="00FB6829" w:rsidRPr="00771CF1">
          <w:rPr>
            <w:rStyle w:val="Hyperlink"/>
            <w:noProof/>
          </w:rPr>
          <w:t xml:space="preserve"> IE is configured for the measured UE trajectory report, it starts at successful handover execution, and any UE trajectory reporting after handover should occur no later than the expiration of reporting duration.</w:t>
        </w:r>
      </w:hyperlink>
    </w:p>
    <w:p w14:paraId="557708BA" w14:textId="11E0518E" w:rsidR="00FB6829" w:rsidRDefault="00FB682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899536" w:history="1">
        <w:r w:rsidRPr="00771CF1">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1"/>
            <w:szCs w:val="22"/>
            <w:lang w:val="en-US" w:eastAsia="zh-CN"/>
          </w:rPr>
          <w:tab/>
        </w:r>
        <w:r w:rsidRPr="00771CF1">
          <w:rPr>
            <w:rStyle w:val="Hyperlink"/>
            <w:noProof/>
          </w:rPr>
          <w:t xml:space="preserve">If the </w:t>
        </w:r>
        <w:r w:rsidRPr="00771CF1">
          <w:rPr>
            <w:rStyle w:val="Hyperlink"/>
            <w:i/>
            <w:iCs/>
            <w:noProof/>
          </w:rPr>
          <w:t>Number of Visited Cell</w:t>
        </w:r>
        <w:r w:rsidRPr="00771CF1">
          <w:rPr>
            <w:rStyle w:val="Hyperlink"/>
            <w:noProof/>
          </w:rPr>
          <w:t xml:space="preserve"> IE is configured for the measured UE trajectory report, any UE trajectory reporting after handover should occur no later than the configured number of handovers is exceeded.</w:t>
        </w:r>
      </w:hyperlink>
    </w:p>
    <w:p w14:paraId="5296B6D7" w14:textId="18535FEE" w:rsidR="00FB6829" w:rsidRDefault="00FB682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899537" w:history="1">
        <w:r w:rsidRPr="00771CF1">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1"/>
            <w:szCs w:val="22"/>
            <w:lang w:val="en-US" w:eastAsia="zh-CN"/>
          </w:rPr>
          <w:tab/>
        </w:r>
        <w:r w:rsidRPr="00771CF1">
          <w:rPr>
            <w:rStyle w:val="Hyperlink"/>
            <w:noProof/>
          </w:rPr>
          <w:t>If target gNB can no longer provide measured UE trajectory for a particular UE (e.g., due to RLF, RRC state, HO), the target gNB indicates to the source gNB via a cause value associated with the UE in the DATA COLLECTION UPDATE message.</w:t>
        </w:r>
      </w:hyperlink>
    </w:p>
    <w:p w14:paraId="7AF125D3" w14:textId="35A13563" w:rsidR="00FB6829" w:rsidRDefault="00FB682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899538" w:history="1">
        <w:r w:rsidRPr="00771CF1">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1"/>
            <w:szCs w:val="22"/>
            <w:lang w:val="en-US" w:eastAsia="zh-CN"/>
          </w:rPr>
          <w:tab/>
        </w:r>
        <w:r w:rsidRPr="00771CF1">
          <w:rPr>
            <w:rStyle w:val="Hyperlink"/>
            <w:noProof/>
          </w:rPr>
          <w:t>RAN3 further discusses if legacy cause values can be reused with extended meaning or new cause values are needed.</w:t>
        </w:r>
      </w:hyperlink>
    </w:p>
    <w:p w14:paraId="10451A0C" w14:textId="3C40D0FD" w:rsidR="00FB6829" w:rsidRDefault="00FB682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899539" w:history="1">
        <w:r w:rsidRPr="00771CF1">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1"/>
            <w:szCs w:val="22"/>
            <w:lang w:val="en-US" w:eastAsia="zh-CN"/>
          </w:rPr>
          <w:tab/>
        </w:r>
        <w:r w:rsidRPr="00771CF1">
          <w:rPr>
            <w:rStyle w:val="Hyperlink"/>
            <w:noProof/>
          </w:rPr>
          <w:t>gNB can report the measured UE trajectory of many UEs in the same DATA COLLECTION UPDATE message even if the configured report duration for some UEs is not reached.</w:t>
        </w:r>
      </w:hyperlink>
    </w:p>
    <w:p w14:paraId="460504B8" w14:textId="5E8F77F4" w:rsidR="00FB6829" w:rsidRDefault="00FB682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899540" w:history="1">
        <w:r w:rsidRPr="00771CF1">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kern w:val="2"/>
            <w:sz w:val="21"/>
            <w:szCs w:val="22"/>
            <w:lang w:val="en-US" w:eastAsia="zh-CN"/>
          </w:rPr>
          <w:tab/>
        </w:r>
        <w:r w:rsidRPr="00771CF1">
          <w:rPr>
            <w:rStyle w:val="Hyperlink"/>
            <w:noProof/>
          </w:rPr>
          <w:t>RAN3 agrees the relevant TP in R3-237409.</w:t>
        </w:r>
      </w:hyperlink>
    </w:p>
    <w:p w14:paraId="52C68EDB" w14:textId="4992CFD3"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CA26EAE" w14:textId="1BFC7415" w:rsidR="005D4080" w:rsidRPr="005D4080" w:rsidRDefault="005D4080" w:rsidP="00991781">
      <w:pPr>
        <w:overflowPunct/>
        <w:autoSpaceDE/>
        <w:autoSpaceDN/>
        <w:adjustRightInd/>
        <w:spacing w:after="0"/>
        <w:textAlignment w:val="auto"/>
        <w:rPr>
          <w:rFonts w:eastAsiaTheme="minorEastAsia" w:cs="Arial"/>
          <w:lang w:eastAsia="zh-CN"/>
        </w:rPr>
      </w:pPr>
    </w:p>
    <w:sectPr w:rsidR="005D4080" w:rsidRPr="005D408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038CB" w14:textId="77777777" w:rsidR="00CB35D0" w:rsidRDefault="00CB35D0">
      <w:pPr>
        <w:spacing w:after="0"/>
      </w:pPr>
      <w:r>
        <w:separator/>
      </w:r>
    </w:p>
  </w:endnote>
  <w:endnote w:type="continuationSeparator" w:id="0">
    <w:p w14:paraId="5D685C85" w14:textId="77777777" w:rsidR="00CB35D0" w:rsidRDefault="00CB35D0">
      <w:pPr>
        <w:spacing w:after="0"/>
      </w:pPr>
      <w:r>
        <w:continuationSeparator/>
      </w:r>
    </w:p>
  </w:endnote>
  <w:endnote w:type="continuationNotice" w:id="1">
    <w:p w14:paraId="5A2BB857" w14:textId="77777777" w:rsidR="00CB35D0" w:rsidRDefault="00CB35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F197D" w14:textId="77777777" w:rsidR="00CB35D0" w:rsidRDefault="00CB35D0">
      <w:pPr>
        <w:spacing w:after="0"/>
      </w:pPr>
      <w:r>
        <w:separator/>
      </w:r>
    </w:p>
  </w:footnote>
  <w:footnote w:type="continuationSeparator" w:id="0">
    <w:p w14:paraId="4F5C6E3A" w14:textId="77777777" w:rsidR="00CB35D0" w:rsidRDefault="00CB35D0">
      <w:pPr>
        <w:spacing w:after="0"/>
      </w:pPr>
      <w:r>
        <w:continuationSeparator/>
      </w:r>
    </w:p>
  </w:footnote>
  <w:footnote w:type="continuationNotice" w:id="1">
    <w:p w14:paraId="4516077F" w14:textId="77777777" w:rsidR="00CB35D0" w:rsidRDefault="00CB35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0314">
    <w:abstractNumId w:val="20"/>
  </w:num>
  <w:num w:numId="2" w16cid:durableId="86121853">
    <w:abstractNumId w:val="16"/>
  </w:num>
  <w:num w:numId="3" w16cid:durableId="2141805434">
    <w:abstractNumId w:val="10"/>
  </w:num>
  <w:num w:numId="4" w16cid:durableId="1603562189">
    <w:abstractNumId w:val="3"/>
  </w:num>
  <w:num w:numId="5" w16cid:durableId="1061565165">
    <w:abstractNumId w:val="8"/>
  </w:num>
  <w:num w:numId="6" w16cid:durableId="2100710569">
    <w:abstractNumId w:val="8"/>
    <w:lvlOverride w:ilvl="0">
      <w:startOverride w:val="1"/>
    </w:lvlOverride>
  </w:num>
  <w:num w:numId="7" w16cid:durableId="1281952829">
    <w:abstractNumId w:val="25"/>
  </w:num>
  <w:num w:numId="8" w16cid:durableId="804086682">
    <w:abstractNumId w:val="8"/>
  </w:num>
  <w:num w:numId="9" w16cid:durableId="1812476960">
    <w:abstractNumId w:val="15"/>
  </w:num>
  <w:num w:numId="10" w16cid:durableId="326444733">
    <w:abstractNumId w:val="9"/>
  </w:num>
  <w:num w:numId="11" w16cid:durableId="700982239">
    <w:abstractNumId w:val="11"/>
  </w:num>
  <w:num w:numId="12" w16cid:durableId="865604887">
    <w:abstractNumId w:val="26"/>
  </w:num>
  <w:num w:numId="13" w16cid:durableId="474220198">
    <w:abstractNumId w:val="1"/>
  </w:num>
  <w:num w:numId="14" w16cid:durableId="1884513743">
    <w:abstractNumId w:val="2"/>
  </w:num>
  <w:num w:numId="15" w16cid:durableId="747700567">
    <w:abstractNumId w:val="23"/>
  </w:num>
  <w:num w:numId="16" w16cid:durableId="1829518836">
    <w:abstractNumId w:val="13"/>
  </w:num>
  <w:num w:numId="17" w16cid:durableId="1828280929">
    <w:abstractNumId w:val="9"/>
  </w:num>
  <w:num w:numId="18" w16cid:durableId="2024084010">
    <w:abstractNumId w:val="19"/>
  </w:num>
  <w:num w:numId="19" w16cid:durableId="1742406856">
    <w:abstractNumId w:val="18"/>
  </w:num>
  <w:num w:numId="20" w16cid:durableId="952134341">
    <w:abstractNumId w:val="24"/>
  </w:num>
  <w:num w:numId="21" w16cid:durableId="2021735655">
    <w:abstractNumId w:val="8"/>
  </w:num>
  <w:num w:numId="22" w16cid:durableId="1492985881">
    <w:abstractNumId w:val="4"/>
  </w:num>
  <w:num w:numId="23" w16cid:durableId="2016615132">
    <w:abstractNumId w:val="22"/>
  </w:num>
  <w:num w:numId="24" w16cid:durableId="1728455391">
    <w:abstractNumId w:val="0"/>
  </w:num>
  <w:num w:numId="25" w16cid:durableId="604457965">
    <w:abstractNumId w:val="5"/>
  </w:num>
  <w:num w:numId="26" w16cid:durableId="1256935176">
    <w:abstractNumId w:val="21"/>
  </w:num>
  <w:num w:numId="27" w16cid:durableId="708258030">
    <w:abstractNumId w:val="27"/>
  </w:num>
  <w:num w:numId="28" w16cid:durableId="1084573684">
    <w:abstractNumId w:val="17"/>
  </w:num>
  <w:num w:numId="29" w16cid:durableId="1542355462">
    <w:abstractNumId w:val="7"/>
  </w:num>
  <w:num w:numId="30" w16cid:durableId="1916280167">
    <w:abstractNumId w:val="6"/>
  </w:num>
  <w:num w:numId="31" w16cid:durableId="1812672423">
    <w:abstractNumId w:val="14"/>
  </w:num>
  <w:num w:numId="32" w16cid:durableId="92171820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90"/>
    <w:rsid w:val="00000822"/>
    <w:rsid w:val="000011E0"/>
    <w:rsid w:val="000015E8"/>
    <w:rsid w:val="00001F73"/>
    <w:rsid w:val="00002A38"/>
    <w:rsid w:val="0000344E"/>
    <w:rsid w:val="00003479"/>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D99"/>
    <w:rsid w:val="00060097"/>
    <w:rsid w:val="000600EA"/>
    <w:rsid w:val="00061C21"/>
    <w:rsid w:val="00062C90"/>
    <w:rsid w:val="00064369"/>
    <w:rsid w:val="000644C6"/>
    <w:rsid w:val="000653A7"/>
    <w:rsid w:val="000660B9"/>
    <w:rsid w:val="00066263"/>
    <w:rsid w:val="00066282"/>
    <w:rsid w:val="0006710A"/>
    <w:rsid w:val="00070E7F"/>
    <w:rsid w:val="00070F55"/>
    <w:rsid w:val="0007222A"/>
    <w:rsid w:val="00072B5F"/>
    <w:rsid w:val="00073385"/>
    <w:rsid w:val="00074103"/>
    <w:rsid w:val="00076341"/>
    <w:rsid w:val="00077485"/>
    <w:rsid w:val="00077829"/>
    <w:rsid w:val="0007786B"/>
    <w:rsid w:val="00080A7F"/>
    <w:rsid w:val="0008130F"/>
    <w:rsid w:val="000817F7"/>
    <w:rsid w:val="0008191B"/>
    <w:rsid w:val="00081CE6"/>
    <w:rsid w:val="0008470A"/>
    <w:rsid w:val="00084976"/>
    <w:rsid w:val="00084A1A"/>
    <w:rsid w:val="00085EE5"/>
    <w:rsid w:val="0008681A"/>
    <w:rsid w:val="00086A85"/>
    <w:rsid w:val="00087F72"/>
    <w:rsid w:val="00090364"/>
    <w:rsid w:val="00090830"/>
    <w:rsid w:val="00090CAD"/>
    <w:rsid w:val="00090F1D"/>
    <w:rsid w:val="00091F04"/>
    <w:rsid w:val="000933D3"/>
    <w:rsid w:val="000944AE"/>
    <w:rsid w:val="000957C6"/>
    <w:rsid w:val="00095F23"/>
    <w:rsid w:val="00096F96"/>
    <w:rsid w:val="00097AFE"/>
    <w:rsid w:val="000A05DA"/>
    <w:rsid w:val="000A0D07"/>
    <w:rsid w:val="000A15E0"/>
    <w:rsid w:val="000A1C31"/>
    <w:rsid w:val="000A1C39"/>
    <w:rsid w:val="000A2B3E"/>
    <w:rsid w:val="000A31C9"/>
    <w:rsid w:val="000A38A4"/>
    <w:rsid w:val="000A4924"/>
    <w:rsid w:val="000A52FF"/>
    <w:rsid w:val="000A5565"/>
    <w:rsid w:val="000A7D71"/>
    <w:rsid w:val="000B0645"/>
    <w:rsid w:val="000B0DE6"/>
    <w:rsid w:val="000B11C6"/>
    <w:rsid w:val="000B13AB"/>
    <w:rsid w:val="000B2965"/>
    <w:rsid w:val="000B4756"/>
    <w:rsid w:val="000B4F24"/>
    <w:rsid w:val="000B56AD"/>
    <w:rsid w:val="000B5874"/>
    <w:rsid w:val="000B67CB"/>
    <w:rsid w:val="000B75D3"/>
    <w:rsid w:val="000C0771"/>
    <w:rsid w:val="000C2B8B"/>
    <w:rsid w:val="000C2D07"/>
    <w:rsid w:val="000C393D"/>
    <w:rsid w:val="000C3FCD"/>
    <w:rsid w:val="000C4BEC"/>
    <w:rsid w:val="000C4C45"/>
    <w:rsid w:val="000C56D1"/>
    <w:rsid w:val="000C5AB1"/>
    <w:rsid w:val="000C5B33"/>
    <w:rsid w:val="000C6343"/>
    <w:rsid w:val="000C6E1E"/>
    <w:rsid w:val="000C6EE5"/>
    <w:rsid w:val="000C6FFA"/>
    <w:rsid w:val="000C7327"/>
    <w:rsid w:val="000D0303"/>
    <w:rsid w:val="000D0B63"/>
    <w:rsid w:val="000D11A2"/>
    <w:rsid w:val="000D1259"/>
    <w:rsid w:val="000D2F26"/>
    <w:rsid w:val="000D3E8D"/>
    <w:rsid w:val="000D51B2"/>
    <w:rsid w:val="000D51FD"/>
    <w:rsid w:val="000D6069"/>
    <w:rsid w:val="000D73B3"/>
    <w:rsid w:val="000D7584"/>
    <w:rsid w:val="000D7799"/>
    <w:rsid w:val="000D7853"/>
    <w:rsid w:val="000E287D"/>
    <w:rsid w:val="000E2A39"/>
    <w:rsid w:val="000E2D9B"/>
    <w:rsid w:val="000E38DA"/>
    <w:rsid w:val="000E3CD0"/>
    <w:rsid w:val="000E405A"/>
    <w:rsid w:val="000E4197"/>
    <w:rsid w:val="000E47EF"/>
    <w:rsid w:val="000E50C6"/>
    <w:rsid w:val="000E5C6C"/>
    <w:rsid w:val="000E5CB0"/>
    <w:rsid w:val="000E614E"/>
    <w:rsid w:val="000E6882"/>
    <w:rsid w:val="000E68A2"/>
    <w:rsid w:val="000E6D04"/>
    <w:rsid w:val="000E7C84"/>
    <w:rsid w:val="000E7E56"/>
    <w:rsid w:val="000F03C3"/>
    <w:rsid w:val="000F0B78"/>
    <w:rsid w:val="000F1BD8"/>
    <w:rsid w:val="000F274E"/>
    <w:rsid w:val="000F3001"/>
    <w:rsid w:val="000F32C1"/>
    <w:rsid w:val="000F433E"/>
    <w:rsid w:val="000F4382"/>
    <w:rsid w:val="000F43A5"/>
    <w:rsid w:val="000F6242"/>
    <w:rsid w:val="00100365"/>
    <w:rsid w:val="001018E2"/>
    <w:rsid w:val="00101CCB"/>
    <w:rsid w:val="00102032"/>
    <w:rsid w:val="001033B4"/>
    <w:rsid w:val="00103654"/>
    <w:rsid w:val="00104827"/>
    <w:rsid w:val="00104F54"/>
    <w:rsid w:val="00104FF1"/>
    <w:rsid w:val="001053B7"/>
    <w:rsid w:val="00105745"/>
    <w:rsid w:val="00105B27"/>
    <w:rsid w:val="001061B5"/>
    <w:rsid w:val="0010627B"/>
    <w:rsid w:val="0010745B"/>
    <w:rsid w:val="00107AD1"/>
    <w:rsid w:val="0011026A"/>
    <w:rsid w:val="00110411"/>
    <w:rsid w:val="001145E4"/>
    <w:rsid w:val="00115093"/>
    <w:rsid w:val="00115FF7"/>
    <w:rsid w:val="00117BBA"/>
    <w:rsid w:val="001200F0"/>
    <w:rsid w:val="00120199"/>
    <w:rsid w:val="00121D23"/>
    <w:rsid w:val="001231C3"/>
    <w:rsid w:val="00123FF4"/>
    <w:rsid w:val="00124016"/>
    <w:rsid w:val="00124BB7"/>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1227"/>
    <w:rsid w:val="00141482"/>
    <w:rsid w:val="00141D52"/>
    <w:rsid w:val="001423AA"/>
    <w:rsid w:val="001446A2"/>
    <w:rsid w:val="00145A03"/>
    <w:rsid w:val="00145A98"/>
    <w:rsid w:val="0014617A"/>
    <w:rsid w:val="001463F9"/>
    <w:rsid w:val="00146E02"/>
    <w:rsid w:val="00147072"/>
    <w:rsid w:val="00150518"/>
    <w:rsid w:val="001524A5"/>
    <w:rsid w:val="00154EFB"/>
    <w:rsid w:val="00156CEF"/>
    <w:rsid w:val="00157941"/>
    <w:rsid w:val="00160A45"/>
    <w:rsid w:val="00160A97"/>
    <w:rsid w:val="00160B27"/>
    <w:rsid w:val="00160C0B"/>
    <w:rsid w:val="001612DF"/>
    <w:rsid w:val="00161886"/>
    <w:rsid w:val="00161CB4"/>
    <w:rsid w:val="00162675"/>
    <w:rsid w:val="0016298D"/>
    <w:rsid w:val="001638F8"/>
    <w:rsid w:val="00163EF4"/>
    <w:rsid w:val="0016695A"/>
    <w:rsid w:val="00166DC7"/>
    <w:rsid w:val="00167429"/>
    <w:rsid w:val="00167C84"/>
    <w:rsid w:val="0017021F"/>
    <w:rsid w:val="00170416"/>
    <w:rsid w:val="001714C1"/>
    <w:rsid w:val="00171887"/>
    <w:rsid w:val="00171E9E"/>
    <w:rsid w:val="0017327A"/>
    <w:rsid w:val="00173CAB"/>
    <w:rsid w:val="00173CD1"/>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925AF"/>
    <w:rsid w:val="001933D6"/>
    <w:rsid w:val="00194427"/>
    <w:rsid w:val="001953D7"/>
    <w:rsid w:val="001959BB"/>
    <w:rsid w:val="0019736B"/>
    <w:rsid w:val="00197E52"/>
    <w:rsid w:val="001A0B9F"/>
    <w:rsid w:val="001A1921"/>
    <w:rsid w:val="001A1EEE"/>
    <w:rsid w:val="001A2A59"/>
    <w:rsid w:val="001A4232"/>
    <w:rsid w:val="001A5E14"/>
    <w:rsid w:val="001A682B"/>
    <w:rsid w:val="001A6B09"/>
    <w:rsid w:val="001A77C1"/>
    <w:rsid w:val="001A7893"/>
    <w:rsid w:val="001B0267"/>
    <w:rsid w:val="001B07D3"/>
    <w:rsid w:val="001B16BB"/>
    <w:rsid w:val="001B1DB2"/>
    <w:rsid w:val="001B2646"/>
    <w:rsid w:val="001B2CA1"/>
    <w:rsid w:val="001B4FB3"/>
    <w:rsid w:val="001B5212"/>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73DD"/>
    <w:rsid w:val="001E11DA"/>
    <w:rsid w:val="001E1253"/>
    <w:rsid w:val="001E1CFD"/>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3DFA"/>
    <w:rsid w:val="001F437B"/>
    <w:rsid w:val="001F48AF"/>
    <w:rsid w:val="001F4A31"/>
    <w:rsid w:val="001F65A7"/>
    <w:rsid w:val="001F67CA"/>
    <w:rsid w:val="001F7D3F"/>
    <w:rsid w:val="00200099"/>
    <w:rsid w:val="00200361"/>
    <w:rsid w:val="00200406"/>
    <w:rsid w:val="00201C37"/>
    <w:rsid w:val="00202DF6"/>
    <w:rsid w:val="0020311B"/>
    <w:rsid w:val="00203572"/>
    <w:rsid w:val="00204CC7"/>
    <w:rsid w:val="00205344"/>
    <w:rsid w:val="002054F5"/>
    <w:rsid w:val="00205504"/>
    <w:rsid w:val="00205889"/>
    <w:rsid w:val="00206576"/>
    <w:rsid w:val="00206876"/>
    <w:rsid w:val="00206CA6"/>
    <w:rsid w:val="002077A3"/>
    <w:rsid w:val="002104AB"/>
    <w:rsid w:val="00210E72"/>
    <w:rsid w:val="00212BB8"/>
    <w:rsid w:val="00212E9F"/>
    <w:rsid w:val="0021362D"/>
    <w:rsid w:val="002152A9"/>
    <w:rsid w:val="002156CA"/>
    <w:rsid w:val="00215910"/>
    <w:rsid w:val="002162AB"/>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53F"/>
    <w:rsid w:val="00234A72"/>
    <w:rsid w:val="00234D81"/>
    <w:rsid w:val="0023571D"/>
    <w:rsid w:val="00236539"/>
    <w:rsid w:val="00241AE5"/>
    <w:rsid w:val="0024316F"/>
    <w:rsid w:val="0024330B"/>
    <w:rsid w:val="0024343B"/>
    <w:rsid w:val="00244BBD"/>
    <w:rsid w:val="00244C53"/>
    <w:rsid w:val="002450A5"/>
    <w:rsid w:val="00245549"/>
    <w:rsid w:val="00246389"/>
    <w:rsid w:val="00246432"/>
    <w:rsid w:val="00246973"/>
    <w:rsid w:val="00246C60"/>
    <w:rsid w:val="00247113"/>
    <w:rsid w:val="00251DDD"/>
    <w:rsid w:val="0025246C"/>
    <w:rsid w:val="0025252B"/>
    <w:rsid w:val="00252CA1"/>
    <w:rsid w:val="00252E7C"/>
    <w:rsid w:val="002531FB"/>
    <w:rsid w:val="00253517"/>
    <w:rsid w:val="00253DBD"/>
    <w:rsid w:val="0025412E"/>
    <w:rsid w:val="0025450E"/>
    <w:rsid w:val="00254799"/>
    <w:rsid w:val="0025485F"/>
    <w:rsid w:val="00255D24"/>
    <w:rsid w:val="00256B09"/>
    <w:rsid w:val="00257403"/>
    <w:rsid w:val="002574AD"/>
    <w:rsid w:val="002603ED"/>
    <w:rsid w:val="00260EE4"/>
    <w:rsid w:val="002645E2"/>
    <w:rsid w:val="00264AD8"/>
    <w:rsid w:val="00264C3A"/>
    <w:rsid w:val="00264F5A"/>
    <w:rsid w:val="00265959"/>
    <w:rsid w:val="00265A22"/>
    <w:rsid w:val="00265F85"/>
    <w:rsid w:val="002672F8"/>
    <w:rsid w:val="00267416"/>
    <w:rsid w:val="002678D1"/>
    <w:rsid w:val="00267A07"/>
    <w:rsid w:val="002701EE"/>
    <w:rsid w:val="002709E1"/>
    <w:rsid w:val="00271AC1"/>
    <w:rsid w:val="00271ED3"/>
    <w:rsid w:val="00272F0A"/>
    <w:rsid w:val="00273123"/>
    <w:rsid w:val="0027569A"/>
    <w:rsid w:val="00275ABC"/>
    <w:rsid w:val="0027649D"/>
    <w:rsid w:val="002765D1"/>
    <w:rsid w:val="00276F7B"/>
    <w:rsid w:val="00277CC9"/>
    <w:rsid w:val="00283EAE"/>
    <w:rsid w:val="002858F3"/>
    <w:rsid w:val="00285A86"/>
    <w:rsid w:val="00285CEE"/>
    <w:rsid w:val="002861C8"/>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8A6"/>
    <w:rsid w:val="002B54FA"/>
    <w:rsid w:val="002B6AE7"/>
    <w:rsid w:val="002B7131"/>
    <w:rsid w:val="002B79A6"/>
    <w:rsid w:val="002C2B8E"/>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EC5"/>
    <w:rsid w:val="002D7301"/>
    <w:rsid w:val="002D7C64"/>
    <w:rsid w:val="002D7F54"/>
    <w:rsid w:val="002E00CE"/>
    <w:rsid w:val="002E26D4"/>
    <w:rsid w:val="002E2DB8"/>
    <w:rsid w:val="002E400B"/>
    <w:rsid w:val="002E43B0"/>
    <w:rsid w:val="002E4827"/>
    <w:rsid w:val="002E4B0A"/>
    <w:rsid w:val="002E4DF2"/>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B4F"/>
    <w:rsid w:val="003041CA"/>
    <w:rsid w:val="0030494D"/>
    <w:rsid w:val="0030516A"/>
    <w:rsid w:val="00305D16"/>
    <w:rsid w:val="003060A1"/>
    <w:rsid w:val="00306233"/>
    <w:rsid w:val="003068B1"/>
    <w:rsid w:val="0030717C"/>
    <w:rsid w:val="0030723B"/>
    <w:rsid w:val="0031105F"/>
    <w:rsid w:val="0031139C"/>
    <w:rsid w:val="00311454"/>
    <w:rsid w:val="003115ED"/>
    <w:rsid w:val="00312232"/>
    <w:rsid w:val="00312EAF"/>
    <w:rsid w:val="0031365A"/>
    <w:rsid w:val="00314F6D"/>
    <w:rsid w:val="0031619A"/>
    <w:rsid w:val="00316C99"/>
    <w:rsid w:val="00320C8C"/>
    <w:rsid w:val="00321CF2"/>
    <w:rsid w:val="00322A0A"/>
    <w:rsid w:val="00322A3E"/>
    <w:rsid w:val="003236DA"/>
    <w:rsid w:val="003256F0"/>
    <w:rsid w:val="00326430"/>
    <w:rsid w:val="0032705C"/>
    <w:rsid w:val="0032749C"/>
    <w:rsid w:val="00327913"/>
    <w:rsid w:val="003301E8"/>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354C"/>
    <w:rsid w:val="003636BC"/>
    <w:rsid w:val="0036395E"/>
    <w:rsid w:val="00363E36"/>
    <w:rsid w:val="00363F4D"/>
    <w:rsid w:val="00364527"/>
    <w:rsid w:val="00364D72"/>
    <w:rsid w:val="00364DE4"/>
    <w:rsid w:val="0036531B"/>
    <w:rsid w:val="00365904"/>
    <w:rsid w:val="0036604D"/>
    <w:rsid w:val="0036733A"/>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62F0"/>
    <w:rsid w:val="0038675F"/>
    <w:rsid w:val="0039125D"/>
    <w:rsid w:val="0039323E"/>
    <w:rsid w:val="0039380D"/>
    <w:rsid w:val="003938DD"/>
    <w:rsid w:val="003946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E12"/>
    <w:rsid w:val="003D00A2"/>
    <w:rsid w:val="003D1AC2"/>
    <w:rsid w:val="003D207E"/>
    <w:rsid w:val="003D2090"/>
    <w:rsid w:val="003D2956"/>
    <w:rsid w:val="003D3F18"/>
    <w:rsid w:val="003D457D"/>
    <w:rsid w:val="003D5F44"/>
    <w:rsid w:val="003D6ABF"/>
    <w:rsid w:val="003D704D"/>
    <w:rsid w:val="003D738C"/>
    <w:rsid w:val="003D7B28"/>
    <w:rsid w:val="003D7F00"/>
    <w:rsid w:val="003D7FBC"/>
    <w:rsid w:val="003E07A4"/>
    <w:rsid w:val="003E1278"/>
    <w:rsid w:val="003E2F59"/>
    <w:rsid w:val="003E39AC"/>
    <w:rsid w:val="003E6944"/>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29C2"/>
    <w:rsid w:val="004030D7"/>
    <w:rsid w:val="00403CD5"/>
    <w:rsid w:val="00403F15"/>
    <w:rsid w:val="004049C5"/>
    <w:rsid w:val="00405E50"/>
    <w:rsid w:val="0040787F"/>
    <w:rsid w:val="00407B5F"/>
    <w:rsid w:val="00411B69"/>
    <w:rsid w:val="00411F13"/>
    <w:rsid w:val="0041345C"/>
    <w:rsid w:val="0041364A"/>
    <w:rsid w:val="00413999"/>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7249"/>
    <w:rsid w:val="004376E8"/>
    <w:rsid w:val="004411E7"/>
    <w:rsid w:val="004413AA"/>
    <w:rsid w:val="00441BA9"/>
    <w:rsid w:val="00441CD0"/>
    <w:rsid w:val="00441F50"/>
    <w:rsid w:val="00442222"/>
    <w:rsid w:val="0044246A"/>
    <w:rsid w:val="00442722"/>
    <w:rsid w:val="00442F27"/>
    <w:rsid w:val="00444771"/>
    <w:rsid w:val="00444AD4"/>
    <w:rsid w:val="00444D46"/>
    <w:rsid w:val="00445132"/>
    <w:rsid w:val="00445B04"/>
    <w:rsid w:val="00445B6F"/>
    <w:rsid w:val="00446298"/>
    <w:rsid w:val="00446B24"/>
    <w:rsid w:val="00447C61"/>
    <w:rsid w:val="00450676"/>
    <w:rsid w:val="00450F7A"/>
    <w:rsid w:val="00450F82"/>
    <w:rsid w:val="004532B9"/>
    <w:rsid w:val="00453648"/>
    <w:rsid w:val="0045424B"/>
    <w:rsid w:val="004559D0"/>
    <w:rsid w:val="00457C4D"/>
    <w:rsid w:val="004600D9"/>
    <w:rsid w:val="00460507"/>
    <w:rsid w:val="00461912"/>
    <w:rsid w:val="00462A10"/>
    <w:rsid w:val="004630CD"/>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209C"/>
    <w:rsid w:val="004B2438"/>
    <w:rsid w:val="004B3AC8"/>
    <w:rsid w:val="004B3E8B"/>
    <w:rsid w:val="004B5461"/>
    <w:rsid w:val="004B74D5"/>
    <w:rsid w:val="004B7621"/>
    <w:rsid w:val="004B7DB0"/>
    <w:rsid w:val="004C01A5"/>
    <w:rsid w:val="004C033C"/>
    <w:rsid w:val="004C128E"/>
    <w:rsid w:val="004C1750"/>
    <w:rsid w:val="004C1E26"/>
    <w:rsid w:val="004C2ED1"/>
    <w:rsid w:val="004C32CE"/>
    <w:rsid w:val="004C38EC"/>
    <w:rsid w:val="004C3B2C"/>
    <w:rsid w:val="004C5319"/>
    <w:rsid w:val="004C53EA"/>
    <w:rsid w:val="004C567B"/>
    <w:rsid w:val="004C689B"/>
    <w:rsid w:val="004C6B3A"/>
    <w:rsid w:val="004C7A5B"/>
    <w:rsid w:val="004D1269"/>
    <w:rsid w:val="004D21C2"/>
    <w:rsid w:val="004D22A9"/>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33D"/>
    <w:rsid w:val="004E5DDF"/>
    <w:rsid w:val="004E6612"/>
    <w:rsid w:val="004E66BB"/>
    <w:rsid w:val="004E7D70"/>
    <w:rsid w:val="004F1C75"/>
    <w:rsid w:val="004F2F8C"/>
    <w:rsid w:val="004F3A96"/>
    <w:rsid w:val="004F3AC1"/>
    <w:rsid w:val="004F3AD8"/>
    <w:rsid w:val="004F3FD1"/>
    <w:rsid w:val="004F4CEB"/>
    <w:rsid w:val="004F53BF"/>
    <w:rsid w:val="004F54D6"/>
    <w:rsid w:val="004F5D94"/>
    <w:rsid w:val="004F7116"/>
    <w:rsid w:val="004F723F"/>
    <w:rsid w:val="004F78AE"/>
    <w:rsid w:val="004F7EAA"/>
    <w:rsid w:val="00500386"/>
    <w:rsid w:val="00501371"/>
    <w:rsid w:val="00501CBC"/>
    <w:rsid w:val="00502772"/>
    <w:rsid w:val="00502CEC"/>
    <w:rsid w:val="00503F31"/>
    <w:rsid w:val="00504846"/>
    <w:rsid w:val="0050544D"/>
    <w:rsid w:val="00511214"/>
    <w:rsid w:val="005113C1"/>
    <w:rsid w:val="00511A56"/>
    <w:rsid w:val="0051227E"/>
    <w:rsid w:val="00512964"/>
    <w:rsid w:val="005129AE"/>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64EC"/>
    <w:rsid w:val="00537628"/>
    <w:rsid w:val="005416CE"/>
    <w:rsid w:val="00543A43"/>
    <w:rsid w:val="00543EFE"/>
    <w:rsid w:val="005446D9"/>
    <w:rsid w:val="005449E6"/>
    <w:rsid w:val="005465EC"/>
    <w:rsid w:val="005512C9"/>
    <w:rsid w:val="00551678"/>
    <w:rsid w:val="005527ED"/>
    <w:rsid w:val="00552A3D"/>
    <w:rsid w:val="00552FA4"/>
    <w:rsid w:val="005530F6"/>
    <w:rsid w:val="00553A7B"/>
    <w:rsid w:val="005541F0"/>
    <w:rsid w:val="00555609"/>
    <w:rsid w:val="0055594F"/>
    <w:rsid w:val="005568AF"/>
    <w:rsid w:val="005569DE"/>
    <w:rsid w:val="00556A2E"/>
    <w:rsid w:val="00556CA4"/>
    <w:rsid w:val="005576E7"/>
    <w:rsid w:val="00557D7C"/>
    <w:rsid w:val="00560C65"/>
    <w:rsid w:val="005620A0"/>
    <w:rsid w:val="005633B2"/>
    <w:rsid w:val="00563653"/>
    <w:rsid w:val="00567264"/>
    <w:rsid w:val="005706DE"/>
    <w:rsid w:val="00570E77"/>
    <w:rsid w:val="00571043"/>
    <w:rsid w:val="00571E21"/>
    <w:rsid w:val="00572615"/>
    <w:rsid w:val="005727FD"/>
    <w:rsid w:val="00573138"/>
    <w:rsid w:val="00573519"/>
    <w:rsid w:val="00573DED"/>
    <w:rsid w:val="005746EE"/>
    <w:rsid w:val="00575B1E"/>
    <w:rsid w:val="0057679C"/>
    <w:rsid w:val="005767E1"/>
    <w:rsid w:val="00580FD3"/>
    <w:rsid w:val="00581C84"/>
    <w:rsid w:val="0058227D"/>
    <w:rsid w:val="00582520"/>
    <w:rsid w:val="00582B2E"/>
    <w:rsid w:val="00583513"/>
    <w:rsid w:val="00583A13"/>
    <w:rsid w:val="00584466"/>
    <w:rsid w:val="00585A38"/>
    <w:rsid w:val="00587F4A"/>
    <w:rsid w:val="00590021"/>
    <w:rsid w:val="00590BA1"/>
    <w:rsid w:val="00590FB0"/>
    <w:rsid w:val="005911CD"/>
    <w:rsid w:val="0059182C"/>
    <w:rsid w:val="00592457"/>
    <w:rsid w:val="00593D85"/>
    <w:rsid w:val="00595AEA"/>
    <w:rsid w:val="00597648"/>
    <w:rsid w:val="00597B8D"/>
    <w:rsid w:val="005A0835"/>
    <w:rsid w:val="005A1B30"/>
    <w:rsid w:val="005A2E2C"/>
    <w:rsid w:val="005A39F3"/>
    <w:rsid w:val="005A3A90"/>
    <w:rsid w:val="005A41A1"/>
    <w:rsid w:val="005A5DEF"/>
    <w:rsid w:val="005A62DA"/>
    <w:rsid w:val="005A736D"/>
    <w:rsid w:val="005A7864"/>
    <w:rsid w:val="005A78B5"/>
    <w:rsid w:val="005A7FAB"/>
    <w:rsid w:val="005B3F65"/>
    <w:rsid w:val="005B4457"/>
    <w:rsid w:val="005B4721"/>
    <w:rsid w:val="005B4F3C"/>
    <w:rsid w:val="005B5477"/>
    <w:rsid w:val="005B551A"/>
    <w:rsid w:val="005B5E53"/>
    <w:rsid w:val="005B60BB"/>
    <w:rsid w:val="005B6711"/>
    <w:rsid w:val="005B69E1"/>
    <w:rsid w:val="005B6FA8"/>
    <w:rsid w:val="005B7C69"/>
    <w:rsid w:val="005C166C"/>
    <w:rsid w:val="005C1E42"/>
    <w:rsid w:val="005C254E"/>
    <w:rsid w:val="005C32E8"/>
    <w:rsid w:val="005C492F"/>
    <w:rsid w:val="005C49C3"/>
    <w:rsid w:val="005C4B2B"/>
    <w:rsid w:val="005C54FF"/>
    <w:rsid w:val="005C5755"/>
    <w:rsid w:val="005C57DA"/>
    <w:rsid w:val="005C6D49"/>
    <w:rsid w:val="005C7C5B"/>
    <w:rsid w:val="005D1123"/>
    <w:rsid w:val="005D2C8F"/>
    <w:rsid w:val="005D321C"/>
    <w:rsid w:val="005D4080"/>
    <w:rsid w:val="005D429B"/>
    <w:rsid w:val="005D495F"/>
    <w:rsid w:val="005D636C"/>
    <w:rsid w:val="005D650B"/>
    <w:rsid w:val="005D7689"/>
    <w:rsid w:val="005D7AB0"/>
    <w:rsid w:val="005E0475"/>
    <w:rsid w:val="005E077A"/>
    <w:rsid w:val="005E0905"/>
    <w:rsid w:val="005E1C4E"/>
    <w:rsid w:val="005E1EC9"/>
    <w:rsid w:val="005E24A6"/>
    <w:rsid w:val="005E29D6"/>
    <w:rsid w:val="005E3D53"/>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86"/>
    <w:rsid w:val="00636381"/>
    <w:rsid w:val="0063665D"/>
    <w:rsid w:val="006368A0"/>
    <w:rsid w:val="00636C09"/>
    <w:rsid w:val="006404BF"/>
    <w:rsid w:val="00640699"/>
    <w:rsid w:val="00640F09"/>
    <w:rsid w:val="006418CF"/>
    <w:rsid w:val="00641D3F"/>
    <w:rsid w:val="00642BCE"/>
    <w:rsid w:val="00642C46"/>
    <w:rsid w:val="00643A07"/>
    <w:rsid w:val="0064649E"/>
    <w:rsid w:val="00646926"/>
    <w:rsid w:val="00646B2C"/>
    <w:rsid w:val="006477EB"/>
    <w:rsid w:val="00647FDE"/>
    <w:rsid w:val="006501DC"/>
    <w:rsid w:val="00650EFF"/>
    <w:rsid w:val="006512D7"/>
    <w:rsid w:val="00651B3E"/>
    <w:rsid w:val="00651F6B"/>
    <w:rsid w:val="00654086"/>
    <w:rsid w:val="0065425F"/>
    <w:rsid w:val="00655AD0"/>
    <w:rsid w:val="00655DC0"/>
    <w:rsid w:val="0065642D"/>
    <w:rsid w:val="00660427"/>
    <w:rsid w:val="00661706"/>
    <w:rsid w:val="0066205E"/>
    <w:rsid w:val="006637BF"/>
    <w:rsid w:val="00664DB3"/>
    <w:rsid w:val="00666201"/>
    <w:rsid w:val="00666432"/>
    <w:rsid w:val="00670630"/>
    <w:rsid w:val="00671C44"/>
    <w:rsid w:val="00672A37"/>
    <w:rsid w:val="00673C3C"/>
    <w:rsid w:val="00673C8F"/>
    <w:rsid w:val="00673F3F"/>
    <w:rsid w:val="00673F64"/>
    <w:rsid w:val="006749CD"/>
    <w:rsid w:val="00674C47"/>
    <w:rsid w:val="006753DD"/>
    <w:rsid w:val="0067551B"/>
    <w:rsid w:val="0067676E"/>
    <w:rsid w:val="00677011"/>
    <w:rsid w:val="006823D7"/>
    <w:rsid w:val="006847E0"/>
    <w:rsid w:val="00684D52"/>
    <w:rsid w:val="00684DA7"/>
    <w:rsid w:val="00685872"/>
    <w:rsid w:val="00685AAC"/>
    <w:rsid w:val="00687D39"/>
    <w:rsid w:val="0069044A"/>
    <w:rsid w:val="00691598"/>
    <w:rsid w:val="006916BF"/>
    <w:rsid w:val="0069216F"/>
    <w:rsid w:val="006922A2"/>
    <w:rsid w:val="006924B6"/>
    <w:rsid w:val="006938C5"/>
    <w:rsid w:val="00694AB6"/>
    <w:rsid w:val="00696A2F"/>
    <w:rsid w:val="006A31C8"/>
    <w:rsid w:val="006A464E"/>
    <w:rsid w:val="006A58AF"/>
    <w:rsid w:val="006A5E2A"/>
    <w:rsid w:val="006A5F4F"/>
    <w:rsid w:val="006A61F5"/>
    <w:rsid w:val="006A63F4"/>
    <w:rsid w:val="006A7099"/>
    <w:rsid w:val="006B0ACA"/>
    <w:rsid w:val="006B13C2"/>
    <w:rsid w:val="006B17F4"/>
    <w:rsid w:val="006B1AFD"/>
    <w:rsid w:val="006B25BA"/>
    <w:rsid w:val="006B3D61"/>
    <w:rsid w:val="006B4A30"/>
    <w:rsid w:val="006B509B"/>
    <w:rsid w:val="006B6427"/>
    <w:rsid w:val="006C05DA"/>
    <w:rsid w:val="006C0AE8"/>
    <w:rsid w:val="006C10D2"/>
    <w:rsid w:val="006C10D9"/>
    <w:rsid w:val="006C11CC"/>
    <w:rsid w:val="006C1FBE"/>
    <w:rsid w:val="006C3128"/>
    <w:rsid w:val="006C65C3"/>
    <w:rsid w:val="006C78D3"/>
    <w:rsid w:val="006C7922"/>
    <w:rsid w:val="006C7C38"/>
    <w:rsid w:val="006C7FAF"/>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13B3"/>
    <w:rsid w:val="00701B6D"/>
    <w:rsid w:val="00701E6D"/>
    <w:rsid w:val="00702B90"/>
    <w:rsid w:val="00703B5D"/>
    <w:rsid w:val="0070527B"/>
    <w:rsid w:val="0070543A"/>
    <w:rsid w:val="00706209"/>
    <w:rsid w:val="00706920"/>
    <w:rsid w:val="00706DC7"/>
    <w:rsid w:val="00707B2E"/>
    <w:rsid w:val="007119BC"/>
    <w:rsid w:val="00711D7A"/>
    <w:rsid w:val="00712739"/>
    <w:rsid w:val="007136AD"/>
    <w:rsid w:val="0071445D"/>
    <w:rsid w:val="00714E66"/>
    <w:rsid w:val="00716514"/>
    <w:rsid w:val="00717A41"/>
    <w:rsid w:val="00720D1E"/>
    <w:rsid w:val="00721432"/>
    <w:rsid w:val="00721CA3"/>
    <w:rsid w:val="007224FE"/>
    <w:rsid w:val="00722AB3"/>
    <w:rsid w:val="00723E52"/>
    <w:rsid w:val="00723F5B"/>
    <w:rsid w:val="0072459F"/>
    <w:rsid w:val="00725670"/>
    <w:rsid w:val="0072606E"/>
    <w:rsid w:val="007262EA"/>
    <w:rsid w:val="007278B6"/>
    <w:rsid w:val="00727F8A"/>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C8A"/>
    <w:rsid w:val="00742FA7"/>
    <w:rsid w:val="00743D31"/>
    <w:rsid w:val="00745EF3"/>
    <w:rsid w:val="00746482"/>
    <w:rsid w:val="007469DC"/>
    <w:rsid w:val="0074752A"/>
    <w:rsid w:val="0074754B"/>
    <w:rsid w:val="00747B75"/>
    <w:rsid w:val="0075024C"/>
    <w:rsid w:val="00751164"/>
    <w:rsid w:val="00751B94"/>
    <w:rsid w:val="00752393"/>
    <w:rsid w:val="007531DC"/>
    <w:rsid w:val="00753F87"/>
    <w:rsid w:val="00754D43"/>
    <w:rsid w:val="00754DC1"/>
    <w:rsid w:val="0075512C"/>
    <w:rsid w:val="007569D8"/>
    <w:rsid w:val="00756C52"/>
    <w:rsid w:val="00756E3E"/>
    <w:rsid w:val="00757280"/>
    <w:rsid w:val="007574D2"/>
    <w:rsid w:val="00757884"/>
    <w:rsid w:val="0075793C"/>
    <w:rsid w:val="0075796D"/>
    <w:rsid w:val="00757C12"/>
    <w:rsid w:val="00757C14"/>
    <w:rsid w:val="00760A52"/>
    <w:rsid w:val="007621EE"/>
    <w:rsid w:val="0076233B"/>
    <w:rsid w:val="007624AE"/>
    <w:rsid w:val="00762CAE"/>
    <w:rsid w:val="0076375F"/>
    <w:rsid w:val="007645A3"/>
    <w:rsid w:val="00764A0B"/>
    <w:rsid w:val="00764FCE"/>
    <w:rsid w:val="00765596"/>
    <w:rsid w:val="0076636E"/>
    <w:rsid w:val="00766CE4"/>
    <w:rsid w:val="00766FEE"/>
    <w:rsid w:val="00767693"/>
    <w:rsid w:val="007677F9"/>
    <w:rsid w:val="00771A71"/>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80F"/>
    <w:rsid w:val="0078630D"/>
    <w:rsid w:val="00786339"/>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733"/>
    <w:rsid w:val="007A1BB4"/>
    <w:rsid w:val="007A30FF"/>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5742"/>
    <w:rsid w:val="007B7999"/>
    <w:rsid w:val="007C0072"/>
    <w:rsid w:val="007C02BE"/>
    <w:rsid w:val="007C1182"/>
    <w:rsid w:val="007C137A"/>
    <w:rsid w:val="007C1489"/>
    <w:rsid w:val="007C1D12"/>
    <w:rsid w:val="007C2196"/>
    <w:rsid w:val="007C2B11"/>
    <w:rsid w:val="007C3605"/>
    <w:rsid w:val="007C5005"/>
    <w:rsid w:val="007C5C81"/>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1AC3"/>
    <w:rsid w:val="007E2F82"/>
    <w:rsid w:val="007E51F8"/>
    <w:rsid w:val="007E5B4B"/>
    <w:rsid w:val="007E6A97"/>
    <w:rsid w:val="007E6AEB"/>
    <w:rsid w:val="007F11C0"/>
    <w:rsid w:val="007F1768"/>
    <w:rsid w:val="007F277C"/>
    <w:rsid w:val="007F449E"/>
    <w:rsid w:val="007F4F92"/>
    <w:rsid w:val="007F5630"/>
    <w:rsid w:val="007F5930"/>
    <w:rsid w:val="007F5AE8"/>
    <w:rsid w:val="007F6F4A"/>
    <w:rsid w:val="007F77B2"/>
    <w:rsid w:val="00800891"/>
    <w:rsid w:val="0080108E"/>
    <w:rsid w:val="008013D3"/>
    <w:rsid w:val="0080142E"/>
    <w:rsid w:val="00801715"/>
    <w:rsid w:val="008030B0"/>
    <w:rsid w:val="008034DC"/>
    <w:rsid w:val="008036CF"/>
    <w:rsid w:val="00803B03"/>
    <w:rsid w:val="00803E10"/>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767F"/>
    <w:rsid w:val="00827C28"/>
    <w:rsid w:val="00827E45"/>
    <w:rsid w:val="00827FDC"/>
    <w:rsid w:val="008307F2"/>
    <w:rsid w:val="0083139F"/>
    <w:rsid w:val="00833386"/>
    <w:rsid w:val="00833E11"/>
    <w:rsid w:val="00834049"/>
    <w:rsid w:val="00834335"/>
    <w:rsid w:val="008346AC"/>
    <w:rsid w:val="00835A4C"/>
    <w:rsid w:val="00837118"/>
    <w:rsid w:val="008404E0"/>
    <w:rsid w:val="00843479"/>
    <w:rsid w:val="00845303"/>
    <w:rsid w:val="00846E53"/>
    <w:rsid w:val="008471A8"/>
    <w:rsid w:val="00852889"/>
    <w:rsid w:val="008536AB"/>
    <w:rsid w:val="00853839"/>
    <w:rsid w:val="00854BD2"/>
    <w:rsid w:val="0085521E"/>
    <w:rsid w:val="00856093"/>
    <w:rsid w:val="00856CB3"/>
    <w:rsid w:val="008571E5"/>
    <w:rsid w:val="00857283"/>
    <w:rsid w:val="00860031"/>
    <w:rsid w:val="00861BA1"/>
    <w:rsid w:val="008629C9"/>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177E"/>
    <w:rsid w:val="0087265C"/>
    <w:rsid w:val="0087570A"/>
    <w:rsid w:val="00876073"/>
    <w:rsid w:val="00876DD9"/>
    <w:rsid w:val="00876DDE"/>
    <w:rsid w:val="00877494"/>
    <w:rsid w:val="008775A4"/>
    <w:rsid w:val="0088021A"/>
    <w:rsid w:val="008833AF"/>
    <w:rsid w:val="00883C38"/>
    <w:rsid w:val="0088430D"/>
    <w:rsid w:val="00884BC8"/>
    <w:rsid w:val="00884BE4"/>
    <w:rsid w:val="00885D79"/>
    <w:rsid w:val="00886931"/>
    <w:rsid w:val="008913F2"/>
    <w:rsid w:val="008919F7"/>
    <w:rsid w:val="008927F9"/>
    <w:rsid w:val="00893C6B"/>
    <w:rsid w:val="00895C6D"/>
    <w:rsid w:val="00896457"/>
    <w:rsid w:val="0089674B"/>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3AE0"/>
    <w:rsid w:val="008B3E62"/>
    <w:rsid w:val="008B491B"/>
    <w:rsid w:val="008B4A3B"/>
    <w:rsid w:val="008B4CBF"/>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2023"/>
    <w:rsid w:val="008D22AD"/>
    <w:rsid w:val="008D28CB"/>
    <w:rsid w:val="008D39D5"/>
    <w:rsid w:val="008D3C60"/>
    <w:rsid w:val="008D3FFE"/>
    <w:rsid w:val="008D47CC"/>
    <w:rsid w:val="008D4A93"/>
    <w:rsid w:val="008D4FCC"/>
    <w:rsid w:val="008D5BDC"/>
    <w:rsid w:val="008D6C19"/>
    <w:rsid w:val="008D772F"/>
    <w:rsid w:val="008D7B44"/>
    <w:rsid w:val="008D7C06"/>
    <w:rsid w:val="008E1021"/>
    <w:rsid w:val="008E1BAC"/>
    <w:rsid w:val="008E215E"/>
    <w:rsid w:val="008E2B46"/>
    <w:rsid w:val="008E371A"/>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777E"/>
    <w:rsid w:val="008F7D3F"/>
    <w:rsid w:val="00900441"/>
    <w:rsid w:val="00900EE3"/>
    <w:rsid w:val="009016FE"/>
    <w:rsid w:val="00902FA0"/>
    <w:rsid w:val="00903F99"/>
    <w:rsid w:val="00904BB3"/>
    <w:rsid w:val="00905B45"/>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A69"/>
    <w:rsid w:val="00940BCE"/>
    <w:rsid w:val="009414A2"/>
    <w:rsid w:val="00942559"/>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34D7"/>
    <w:rsid w:val="009636BD"/>
    <w:rsid w:val="0096404F"/>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57A9"/>
    <w:rsid w:val="009773D0"/>
    <w:rsid w:val="0097790F"/>
    <w:rsid w:val="009806EA"/>
    <w:rsid w:val="009817DF"/>
    <w:rsid w:val="00982076"/>
    <w:rsid w:val="00982AD4"/>
    <w:rsid w:val="0098332D"/>
    <w:rsid w:val="0098587B"/>
    <w:rsid w:val="00986616"/>
    <w:rsid w:val="00986A1E"/>
    <w:rsid w:val="0098715E"/>
    <w:rsid w:val="0098723B"/>
    <w:rsid w:val="00987368"/>
    <w:rsid w:val="00990383"/>
    <w:rsid w:val="0099178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79F1"/>
    <w:rsid w:val="009B0E0B"/>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61F1"/>
    <w:rsid w:val="009C7377"/>
    <w:rsid w:val="009C7D8F"/>
    <w:rsid w:val="009C7DD3"/>
    <w:rsid w:val="009D1D14"/>
    <w:rsid w:val="009D2118"/>
    <w:rsid w:val="009D2DD9"/>
    <w:rsid w:val="009D328C"/>
    <w:rsid w:val="009D4404"/>
    <w:rsid w:val="009D4C05"/>
    <w:rsid w:val="009D6E26"/>
    <w:rsid w:val="009D7C41"/>
    <w:rsid w:val="009E1178"/>
    <w:rsid w:val="009E1F7B"/>
    <w:rsid w:val="009E3A54"/>
    <w:rsid w:val="009E54BD"/>
    <w:rsid w:val="009E5606"/>
    <w:rsid w:val="009E5FA8"/>
    <w:rsid w:val="009E64DF"/>
    <w:rsid w:val="009E6D52"/>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ABE"/>
    <w:rsid w:val="00A0458A"/>
    <w:rsid w:val="00A04D8F"/>
    <w:rsid w:val="00A06226"/>
    <w:rsid w:val="00A067A9"/>
    <w:rsid w:val="00A07AB3"/>
    <w:rsid w:val="00A10143"/>
    <w:rsid w:val="00A1022C"/>
    <w:rsid w:val="00A10B10"/>
    <w:rsid w:val="00A11F29"/>
    <w:rsid w:val="00A11F51"/>
    <w:rsid w:val="00A122A0"/>
    <w:rsid w:val="00A12332"/>
    <w:rsid w:val="00A15E56"/>
    <w:rsid w:val="00A20AD2"/>
    <w:rsid w:val="00A21F7F"/>
    <w:rsid w:val="00A23626"/>
    <w:rsid w:val="00A25D60"/>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534E"/>
    <w:rsid w:val="00A4601D"/>
    <w:rsid w:val="00A465A4"/>
    <w:rsid w:val="00A46600"/>
    <w:rsid w:val="00A4795F"/>
    <w:rsid w:val="00A52A31"/>
    <w:rsid w:val="00A530D2"/>
    <w:rsid w:val="00A536A9"/>
    <w:rsid w:val="00A53E40"/>
    <w:rsid w:val="00A54D5F"/>
    <w:rsid w:val="00A55D1F"/>
    <w:rsid w:val="00A55D23"/>
    <w:rsid w:val="00A56501"/>
    <w:rsid w:val="00A57AB7"/>
    <w:rsid w:val="00A57DBB"/>
    <w:rsid w:val="00A61F08"/>
    <w:rsid w:val="00A625D4"/>
    <w:rsid w:val="00A63719"/>
    <w:rsid w:val="00A63D09"/>
    <w:rsid w:val="00A63EF4"/>
    <w:rsid w:val="00A64FB6"/>
    <w:rsid w:val="00A65242"/>
    <w:rsid w:val="00A65D8E"/>
    <w:rsid w:val="00A66786"/>
    <w:rsid w:val="00A6765E"/>
    <w:rsid w:val="00A67D38"/>
    <w:rsid w:val="00A730C1"/>
    <w:rsid w:val="00A732BA"/>
    <w:rsid w:val="00A735C1"/>
    <w:rsid w:val="00A747C2"/>
    <w:rsid w:val="00A74D97"/>
    <w:rsid w:val="00A74FF7"/>
    <w:rsid w:val="00A75001"/>
    <w:rsid w:val="00A7543F"/>
    <w:rsid w:val="00A7567C"/>
    <w:rsid w:val="00A75C39"/>
    <w:rsid w:val="00A770A1"/>
    <w:rsid w:val="00A81E1A"/>
    <w:rsid w:val="00A81ED3"/>
    <w:rsid w:val="00A827F2"/>
    <w:rsid w:val="00A832D2"/>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6210"/>
    <w:rsid w:val="00A9697B"/>
    <w:rsid w:val="00AA0B83"/>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9E2"/>
    <w:rsid w:val="00AC215F"/>
    <w:rsid w:val="00AC21C4"/>
    <w:rsid w:val="00AC3E35"/>
    <w:rsid w:val="00AC566D"/>
    <w:rsid w:val="00AC5F55"/>
    <w:rsid w:val="00AC69F4"/>
    <w:rsid w:val="00AD0671"/>
    <w:rsid w:val="00AD1CB3"/>
    <w:rsid w:val="00AD2160"/>
    <w:rsid w:val="00AD2C0D"/>
    <w:rsid w:val="00AD2C42"/>
    <w:rsid w:val="00AD4393"/>
    <w:rsid w:val="00AD4A4D"/>
    <w:rsid w:val="00AD5B57"/>
    <w:rsid w:val="00AD5BC0"/>
    <w:rsid w:val="00AD70FD"/>
    <w:rsid w:val="00AD7346"/>
    <w:rsid w:val="00AD7776"/>
    <w:rsid w:val="00AD7DC3"/>
    <w:rsid w:val="00AE084A"/>
    <w:rsid w:val="00AE1143"/>
    <w:rsid w:val="00AE13B8"/>
    <w:rsid w:val="00AE13C9"/>
    <w:rsid w:val="00AE1F31"/>
    <w:rsid w:val="00AE21F9"/>
    <w:rsid w:val="00AE2379"/>
    <w:rsid w:val="00AE27B5"/>
    <w:rsid w:val="00AE4314"/>
    <w:rsid w:val="00AE45FA"/>
    <w:rsid w:val="00AE4632"/>
    <w:rsid w:val="00AE797B"/>
    <w:rsid w:val="00AE7CD6"/>
    <w:rsid w:val="00AF0211"/>
    <w:rsid w:val="00AF0889"/>
    <w:rsid w:val="00AF14A0"/>
    <w:rsid w:val="00AF16E8"/>
    <w:rsid w:val="00AF253F"/>
    <w:rsid w:val="00AF25D9"/>
    <w:rsid w:val="00AF2A27"/>
    <w:rsid w:val="00AF2A86"/>
    <w:rsid w:val="00AF37B3"/>
    <w:rsid w:val="00AF4402"/>
    <w:rsid w:val="00AF4737"/>
    <w:rsid w:val="00AF53A9"/>
    <w:rsid w:val="00AF5584"/>
    <w:rsid w:val="00AF64F6"/>
    <w:rsid w:val="00AF6D93"/>
    <w:rsid w:val="00AF771B"/>
    <w:rsid w:val="00AF7848"/>
    <w:rsid w:val="00B014EE"/>
    <w:rsid w:val="00B01690"/>
    <w:rsid w:val="00B0286A"/>
    <w:rsid w:val="00B03E5B"/>
    <w:rsid w:val="00B05536"/>
    <w:rsid w:val="00B05D82"/>
    <w:rsid w:val="00B05D98"/>
    <w:rsid w:val="00B076F3"/>
    <w:rsid w:val="00B07A30"/>
    <w:rsid w:val="00B105F3"/>
    <w:rsid w:val="00B114E8"/>
    <w:rsid w:val="00B119E6"/>
    <w:rsid w:val="00B138EC"/>
    <w:rsid w:val="00B13E67"/>
    <w:rsid w:val="00B13F7D"/>
    <w:rsid w:val="00B144F6"/>
    <w:rsid w:val="00B15007"/>
    <w:rsid w:val="00B1598C"/>
    <w:rsid w:val="00B16D64"/>
    <w:rsid w:val="00B17782"/>
    <w:rsid w:val="00B2019C"/>
    <w:rsid w:val="00B221C5"/>
    <w:rsid w:val="00B2284E"/>
    <w:rsid w:val="00B22FB8"/>
    <w:rsid w:val="00B2304F"/>
    <w:rsid w:val="00B249D8"/>
    <w:rsid w:val="00B256AB"/>
    <w:rsid w:val="00B2615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FFF"/>
    <w:rsid w:val="00B35A47"/>
    <w:rsid w:val="00B35ED9"/>
    <w:rsid w:val="00B37503"/>
    <w:rsid w:val="00B41CC5"/>
    <w:rsid w:val="00B42B06"/>
    <w:rsid w:val="00B4364F"/>
    <w:rsid w:val="00B43CD7"/>
    <w:rsid w:val="00B4582A"/>
    <w:rsid w:val="00B4619B"/>
    <w:rsid w:val="00B465D4"/>
    <w:rsid w:val="00B46623"/>
    <w:rsid w:val="00B46CD6"/>
    <w:rsid w:val="00B47D6E"/>
    <w:rsid w:val="00B500C6"/>
    <w:rsid w:val="00B500EA"/>
    <w:rsid w:val="00B502A6"/>
    <w:rsid w:val="00B522BD"/>
    <w:rsid w:val="00B54703"/>
    <w:rsid w:val="00B55FAB"/>
    <w:rsid w:val="00B56FAD"/>
    <w:rsid w:val="00B617B9"/>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54CA"/>
    <w:rsid w:val="00B85CDC"/>
    <w:rsid w:val="00B85D47"/>
    <w:rsid w:val="00B86695"/>
    <w:rsid w:val="00B86CDC"/>
    <w:rsid w:val="00B8753B"/>
    <w:rsid w:val="00B87E29"/>
    <w:rsid w:val="00B90233"/>
    <w:rsid w:val="00B91163"/>
    <w:rsid w:val="00B92C3F"/>
    <w:rsid w:val="00B947C7"/>
    <w:rsid w:val="00B961F4"/>
    <w:rsid w:val="00B96706"/>
    <w:rsid w:val="00B97103"/>
    <w:rsid w:val="00B972ED"/>
    <w:rsid w:val="00B97703"/>
    <w:rsid w:val="00BA0B62"/>
    <w:rsid w:val="00BA2299"/>
    <w:rsid w:val="00BA2CB7"/>
    <w:rsid w:val="00BA3F4C"/>
    <w:rsid w:val="00BA4D3F"/>
    <w:rsid w:val="00BA5244"/>
    <w:rsid w:val="00BA6C25"/>
    <w:rsid w:val="00BA6C7F"/>
    <w:rsid w:val="00BB0FEC"/>
    <w:rsid w:val="00BB2230"/>
    <w:rsid w:val="00BB2671"/>
    <w:rsid w:val="00BB421D"/>
    <w:rsid w:val="00BB4D2C"/>
    <w:rsid w:val="00BB6A23"/>
    <w:rsid w:val="00BB6BDE"/>
    <w:rsid w:val="00BB793D"/>
    <w:rsid w:val="00BB797B"/>
    <w:rsid w:val="00BC172B"/>
    <w:rsid w:val="00BC17CE"/>
    <w:rsid w:val="00BC1FF2"/>
    <w:rsid w:val="00BC3561"/>
    <w:rsid w:val="00BC389A"/>
    <w:rsid w:val="00BC39D5"/>
    <w:rsid w:val="00BC3D0F"/>
    <w:rsid w:val="00BC6C4F"/>
    <w:rsid w:val="00BC74EE"/>
    <w:rsid w:val="00BC78EE"/>
    <w:rsid w:val="00BC795A"/>
    <w:rsid w:val="00BC7C05"/>
    <w:rsid w:val="00BD053A"/>
    <w:rsid w:val="00BD0C4F"/>
    <w:rsid w:val="00BD1B44"/>
    <w:rsid w:val="00BD2723"/>
    <w:rsid w:val="00BD4AF2"/>
    <w:rsid w:val="00BD4F51"/>
    <w:rsid w:val="00BD56C2"/>
    <w:rsid w:val="00BD5F5C"/>
    <w:rsid w:val="00BD7B8D"/>
    <w:rsid w:val="00BE00ED"/>
    <w:rsid w:val="00BE0C55"/>
    <w:rsid w:val="00BE0F57"/>
    <w:rsid w:val="00BE171F"/>
    <w:rsid w:val="00BE1786"/>
    <w:rsid w:val="00BE1B0F"/>
    <w:rsid w:val="00BE205F"/>
    <w:rsid w:val="00BE398E"/>
    <w:rsid w:val="00BE4291"/>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7C2"/>
    <w:rsid w:val="00C2274D"/>
    <w:rsid w:val="00C23CB9"/>
    <w:rsid w:val="00C241C9"/>
    <w:rsid w:val="00C24F3D"/>
    <w:rsid w:val="00C2644A"/>
    <w:rsid w:val="00C26BA1"/>
    <w:rsid w:val="00C3004D"/>
    <w:rsid w:val="00C300FF"/>
    <w:rsid w:val="00C304E8"/>
    <w:rsid w:val="00C3144B"/>
    <w:rsid w:val="00C31BF4"/>
    <w:rsid w:val="00C3375A"/>
    <w:rsid w:val="00C34CE0"/>
    <w:rsid w:val="00C34D71"/>
    <w:rsid w:val="00C3600B"/>
    <w:rsid w:val="00C37046"/>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F0"/>
    <w:rsid w:val="00C50EF0"/>
    <w:rsid w:val="00C52F48"/>
    <w:rsid w:val="00C5422B"/>
    <w:rsid w:val="00C54BAE"/>
    <w:rsid w:val="00C5599A"/>
    <w:rsid w:val="00C5692D"/>
    <w:rsid w:val="00C56A25"/>
    <w:rsid w:val="00C56A3B"/>
    <w:rsid w:val="00C56A8A"/>
    <w:rsid w:val="00C56EAC"/>
    <w:rsid w:val="00C6044B"/>
    <w:rsid w:val="00C60BE1"/>
    <w:rsid w:val="00C60C04"/>
    <w:rsid w:val="00C61EFE"/>
    <w:rsid w:val="00C631D9"/>
    <w:rsid w:val="00C6351D"/>
    <w:rsid w:val="00C6364D"/>
    <w:rsid w:val="00C63954"/>
    <w:rsid w:val="00C63C23"/>
    <w:rsid w:val="00C64363"/>
    <w:rsid w:val="00C64655"/>
    <w:rsid w:val="00C64D4B"/>
    <w:rsid w:val="00C66CD4"/>
    <w:rsid w:val="00C66F50"/>
    <w:rsid w:val="00C67EEA"/>
    <w:rsid w:val="00C70885"/>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3A9"/>
    <w:rsid w:val="00C914A2"/>
    <w:rsid w:val="00C91C97"/>
    <w:rsid w:val="00C91D10"/>
    <w:rsid w:val="00C92760"/>
    <w:rsid w:val="00C93BE2"/>
    <w:rsid w:val="00C94BD8"/>
    <w:rsid w:val="00C97018"/>
    <w:rsid w:val="00C975C2"/>
    <w:rsid w:val="00C9773B"/>
    <w:rsid w:val="00C97B87"/>
    <w:rsid w:val="00C97D4D"/>
    <w:rsid w:val="00CA400B"/>
    <w:rsid w:val="00CA5414"/>
    <w:rsid w:val="00CA740B"/>
    <w:rsid w:val="00CA77A7"/>
    <w:rsid w:val="00CA7AF1"/>
    <w:rsid w:val="00CA7F5F"/>
    <w:rsid w:val="00CB078B"/>
    <w:rsid w:val="00CB18BF"/>
    <w:rsid w:val="00CB1F7D"/>
    <w:rsid w:val="00CB23B5"/>
    <w:rsid w:val="00CB26D8"/>
    <w:rsid w:val="00CB35D0"/>
    <w:rsid w:val="00CB4566"/>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3F3"/>
    <w:rsid w:val="00CE3F6D"/>
    <w:rsid w:val="00CE4A32"/>
    <w:rsid w:val="00CE504F"/>
    <w:rsid w:val="00CE6A0F"/>
    <w:rsid w:val="00CE71EE"/>
    <w:rsid w:val="00CE7C65"/>
    <w:rsid w:val="00CE7F16"/>
    <w:rsid w:val="00CF0087"/>
    <w:rsid w:val="00CF1AC8"/>
    <w:rsid w:val="00CF1EF2"/>
    <w:rsid w:val="00CF237F"/>
    <w:rsid w:val="00CF24BA"/>
    <w:rsid w:val="00CF4564"/>
    <w:rsid w:val="00CF458D"/>
    <w:rsid w:val="00CF459D"/>
    <w:rsid w:val="00CF4BC0"/>
    <w:rsid w:val="00CF4F0A"/>
    <w:rsid w:val="00CF59A1"/>
    <w:rsid w:val="00CF7CE7"/>
    <w:rsid w:val="00CF7EA8"/>
    <w:rsid w:val="00D0350C"/>
    <w:rsid w:val="00D03EF0"/>
    <w:rsid w:val="00D0496F"/>
    <w:rsid w:val="00D049B1"/>
    <w:rsid w:val="00D04F26"/>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69A"/>
    <w:rsid w:val="00D206BD"/>
    <w:rsid w:val="00D20F39"/>
    <w:rsid w:val="00D21035"/>
    <w:rsid w:val="00D21908"/>
    <w:rsid w:val="00D21ACD"/>
    <w:rsid w:val="00D22013"/>
    <w:rsid w:val="00D22D06"/>
    <w:rsid w:val="00D2408C"/>
    <w:rsid w:val="00D25644"/>
    <w:rsid w:val="00D25A76"/>
    <w:rsid w:val="00D25B44"/>
    <w:rsid w:val="00D26E10"/>
    <w:rsid w:val="00D30233"/>
    <w:rsid w:val="00D30D4F"/>
    <w:rsid w:val="00D313B0"/>
    <w:rsid w:val="00D313F6"/>
    <w:rsid w:val="00D32D20"/>
    <w:rsid w:val="00D332C0"/>
    <w:rsid w:val="00D335DB"/>
    <w:rsid w:val="00D34933"/>
    <w:rsid w:val="00D34FBB"/>
    <w:rsid w:val="00D35757"/>
    <w:rsid w:val="00D3583A"/>
    <w:rsid w:val="00D358CA"/>
    <w:rsid w:val="00D3592E"/>
    <w:rsid w:val="00D363F0"/>
    <w:rsid w:val="00D36677"/>
    <w:rsid w:val="00D36688"/>
    <w:rsid w:val="00D37D75"/>
    <w:rsid w:val="00D401CF"/>
    <w:rsid w:val="00D41515"/>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3E18"/>
    <w:rsid w:val="00D63FC8"/>
    <w:rsid w:val="00D6446B"/>
    <w:rsid w:val="00D66453"/>
    <w:rsid w:val="00D66B44"/>
    <w:rsid w:val="00D67883"/>
    <w:rsid w:val="00D7046F"/>
    <w:rsid w:val="00D71303"/>
    <w:rsid w:val="00D71F4C"/>
    <w:rsid w:val="00D72F2B"/>
    <w:rsid w:val="00D7341C"/>
    <w:rsid w:val="00D734E3"/>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57C4"/>
    <w:rsid w:val="00D9631B"/>
    <w:rsid w:val="00D96F68"/>
    <w:rsid w:val="00D97085"/>
    <w:rsid w:val="00D9730E"/>
    <w:rsid w:val="00D97B58"/>
    <w:rsid w:val="00D97E23"/>
    <w:rsid w:val="00DA0E89"/>
    <w:rsid w:val="00DA1B6C"/>
    <w:rsid w:val="00DA24DC"/>
    <w:rsid w:val="00DA2AF7"/>
    <w:rsid w:val="00DA4509"/>
    <w:rsid w:val="00DA4B33"/>
    <w:rsid w:val="00DA4B54"/>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12D"/>
    <w:rsid w:val="00DD2380"/>
    <w:rsid w:val="00DD359C"/>
    <w:rsid w:val="00DD389B"/>
    <w:rsid w:val="00DD584E"/>
    <w:rsid w:val="00DD6516"/>
    <w:rsid w:val="00DD6D42"/>
    <w:rsid w:val="00DD6E53"/>
    <w:rsid w:val="00DD7C00"/>
    <w:rsid w:val="00DD7EAE"/>
    <w:rsid w:val="00DE14DE"/>
    <w:rsid w:val="00DE14E6"/>
    <w:rsid w:val="00DE1E95"/>
    <w:rsid w:val="00DE2137"/>
    <w:rsid w:val="00DE42C8"/>
    <w:rsid w:val="00DE494A"/>
    <w:rsid w:val="00DE5685"/>
    <w:rsid w:val="00DE5800"/>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4AB"/>
    <w:rsid w:val="00E06327"/>
    <w:rsid w:val="00E0665F"/>
    <w:rsid w:val="00E10CF8"/>
    <w:rsid w:val="00E10DDA"/>
    <w:rsid w:val="00E12113"/>
    <w:rsid w:val="00E133D6"/>
    <w:rsid w:val="00E14EBC"/>
    <w:rsid w:val="00E151C5"/>
    <w:rsid w:val="00E170FD"/>
    <w:rsid w:val="00E17963"/>
    <w:rsid w:val="00E200C5"/>
    <w:rsid w:val="00E20377"/>
    <w:rsid w:val="00E20532"/>
    <w:rsid w:val="00E21396"/>
    <w:rsid w:val="00E2249A"/>
    <w:rsid w:val="00E236F5"/>
    <w:rsid w:val="00E24506"/>
    <w:rsid w:val="00E249ED"/>
    <w:rsid w:val="00E2670A"/>
    <w:rsid w:val="00E30770"/>
    <w:rsid w:val="00E30881"/>
    <w:rsid w:val="00E30B1A"/>
    <w:rsid w:val="00E31D6F"/>
    <w:rsid w:val="00E3363E"/>
    <w:rsid w:val="00E3575A"/>
    <w:rsid w:val="00E35962"/>
    <w:rsid w:val="00E3596F"/>
    <w:rsid w:val="00E363E1"/>
    <w:rsid w:val="00E36D38"/>
    <w:rsid w:val="00E36EBD"/>
    <w:rsid w:val="00E3759E"/>
    <w:rsid w:val="00E37F64"/>
    <w:rsid w:val="00E402A8"/>
    <w:rsid w:val="00E41672"/>
    <w:rsid w:val="00E41A0E"/>
    <w:rsid w:val="00E42102"/>
    <w:rsid w:val="00E425CA"/>
    <w:rsid w:val="00E43AD9"/>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0D4"/>
    <w:rsid w:val="00E76B9D"/>
    <w:rsid w:val="00E7747F"/>
    <w:rsid w:val="00E77A8B"/>
    <w:rsid w:val="00E80D4B"/>
    <w:rsid w:val="00E80F6C"/>
    <w:rsid w:val="00E81168"/>
    <w:rsid w:val="00E8136E"/>
    <w:rsid w:val="00E8183A"/>
    <w:rsid w:val="00E82E8F"/>
    <w:rsid w:val="00E82EB9"/>
    <w:rsid w:val="00E8351D"/>
    <w:rsid w:val="00E863D3"/>
    <w:rsid w:val="00E8670A"/>
    <w:rsid w:val="00E87F61"/>
    <w:rsid w:val="00E90C26"/>
    <w:rsid w:val="00E92569"/>
    <w:rsid w:val="00E93B04"/>
    <w:rsid w:val="00E93ED7"/>
    <w:rsid w:val="00E94833"/>
    <w:rsid w:val="00E9593B"/>
    <w:rsid w:val="00E9621D"/>
    <w:rsid w:val="00E96316"/>
    <w:rsid w:val="00E9660E"/>
    <w:rsid w:val="00E96E4C"/>
    <w:rsid w:val="00EA07C1"/>
    <w:rsid w:val="00EA0DF0"/>
    <w:rsid w:val="00EA100B"/>
    <w:rsid w:val="00EA35C9"/>
    <w:rsid w:val="00EA3C27"/>
    <w:rsid w:val="00EA546E"/>
    <w:rsid w:val="00EA552A"/>
    <w:rsid w:val="00EB0BCA"/>
    <w:rsid w:val="00EB12B5"/>
    <w:rsid w:val="00EB19F9"/>
    <w:rsid w:val="00EB1FE9"/>
    <w:rsid w:val="00EB2AD8"/>
    <w:rsid w:val="00EB2CC9"/>
    <w:rsid w:val="00EB2F0A"/>
    <w:rsid w:val="00EB33A2"/>
    <w:rsid w:val="00EB368D"/>
    <w:rsid w:val="00EB48AB"/>
    <w:rsid w:val="00EB5461"/>
    <w:rsid w:val="00EB560F"/>
    <w:rsid w:val="00EB5AE5"/>
    <w:rsid w:val="00EB7C04"/>
    <w:rsid w:val="00EC04CE"/>
    <w:rsid w:val="00EC0A85"/>
    <w:rsid w:val="00EC1A7B"/>
    <w:rsid w:val="00EC22C0"/>
    <w:rsid w:val="00EC4277"/>
    <w:rsid w:val="00EC540A"/>
    <w:rsid w:val="00EC5851"/>
    <w:rsid w:val="00EC6493"/>
    <w:rsid w:val="00EC67CC"/>
    <w:rsid w:val="00EC68F7"/>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831"/>
    <w:rsid w:val="00EF51F1"/>
    <w:rsid w:val="00EF5840"/>
    <w:rsid w:val="00EF6852"/>
    <w:rsid w:val="00EF69F8"/>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4C"/>
    <w:rsid w:val="00F07A05"/>
    <w:rsid w:val="00F12CF6"/>
    <w:rsid w:val="00F13619"/>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301B5"/>
    <w:rsid w:val="00F312E4"/>
    <w:rsid w:val="00F314F3"/>
    <w:rsid w:val="00F316BF"/>
    <w:rsid w:val="00F31CC2"/>
    <w:rsid w:val="00F32974"/>
    <w:rsid w:val="00F32DB3"/>
    <w:rsid w:val="00F33EE7"/>
    <w:rsid w:val="00F3503D"/>
    <w:rsid w:val="00F377F2"/>
    <w:rsid w:val="00F37F1D"/>
    <w:rsid w:val="00F40B8A"/>
    <w:rsid w:val="00F40ED2"/>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1322"/>
    <w:rsid w:val="00F71E63"/>
    <w:rsid w:val="00F72835"/>
    <w:rsid w:val="00F72A6B"/>
    <w:rsid w:val="00F72E08"/>
    <w:rsid w:val="00F74B0A"/>
    <w:rsid w:val="00F773DC"/>
    <w:rsid w:val="00F80648"/>
    <w:rsid w:val="00F80802"/>
    <w:rsid w:val="00F813FD"/>
    <w:rsid w:val="00F8218B"/>
    <w:rsid w:val="00F83B1F"/>
    <w:rsid w:val="00F848CE"/>
    <w:rsid w:val="00F867D0"/>
    <w:rsid w:val="00F86A12"/>
    <w:rsid w:val="00F873FF"/>
    <w:rsid w:val="00F875AA"/>
    <w:rsid w:val="00F87D95"/>
    <w:rsid w:val="00F91D92"/>
    <w:rsid w:val="00F92344"/>
    <w:rsid w:val="00F93DFC"/>
    <w:rsid w:val="00F945A7"/>
    <w:rsid w:val="00F948A9"/>
    <w:rsid w:val="00F95313"/>
    <w:rsid w:val="00F95AF4"/>
    <w:rsid w:val="00F95BEC"/>
    <w:rsid w:val="00F95C8B"/>
    <w:rsid w:val="00F96901"/>
    <w:rsid w:val="00F969C3"/>
    <w:rsid w:val="00F9731F"/>
    <w:rsid w:val="00FA111F"/>
    <w:rsid w:val="00FA11AD"/>
    <w:rsid w:val="00FA1B86"/>
    <w:rsid w:val="00FA3A24"/>
    <w:rsid w:val="00FA4406"/>
    <w:rsid w:val="00FA4551"/>
    <w:rsid w:val="00FA5B15"/>
    <w:rsid w:val="00FA5BDE"/>
    <w:rsid w:val="00FA5CC4"/>
    <w:rsid w:val="00FA69C7"/>
    <w:rsid w:val="00FA71D7"/>
    <w:rsid w:val="00FA7974"/>
    <w:rsid w:val="00FB020A"/>
    <w:rsid w:val="00FB28F2"/>
    <w:rsid w:val="00FB3F30"/>
    <w:rsid w:val="00FB5154"/>
    <w:rsid w:val="00FB5B3F"/>
    <w:rsid w:val="00FB644E"/>
    <w:rsid w:val="00FB6829"/>
    <w:rsid w:val="00FB7A9A"/>
    <w:rsid w:val="00FC0873"/>
    <w:rsid w:val="00FC1A61"/>
    <w:rsid w:val="00FC1FA2"/>
    <w:rsid w:val="00FC221C"/>
    <w:rsid w:val="00FC292D"/>
    <w:rsid w:val="00FC2AB7"/>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2373"/>
    <w:rsid w:val="00FE2CC8"/>
    <w:rsid w:val="00FE2F9B"/>
    <w:rsid w:val="00FE3FC6"/>
    <w:rsid w:val="00FE45D2"/>
    <w:rsid w:val="00FE4B44"/>
    <w:rsid w:val="00FE5F60"/>
    <w:rsid w:val="00FE72DF"/>
    <w:rsid w:val="00FE7361"/>
    <w:rsid w:val="00FE7DEC"/>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3493</TotalTime>
  <Pages>3</Pages>
  <Words>1097</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1661</cp:revision>
  <cp:lastPrinted>2018-05-22T10:28:00Z</cp:lastPrinted>
  <dcterms:created xsi:type="dcterms:W3CDTF">2020-07-28T07:52:00Z</dcterms:created>
  <dcterms:modified xsi:type="dcterms:W3CDTF">2023-11-03T02:25:00Z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